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E7" w:rsidRPr="00CB7626" w:rsidRDefault="000F20E7" w:rsidP="005F322F">
      <w:pPr>
        <w:pStyle w:val="Tytu"/>
        <w:spacing w:before="0" w:after="0" w:line="240" w:lineRule="auto"/>
        <w:rPr>
          <w:rFonts w:ascii="Times New Roman" w:hAnsi="Times New Roman"/>
          <w:b/>
          <w:color w:val="auto"/>
          <w:w w:val="100"/>
          <w:sz w:val="28"/>
          <w:szCs w:val="28"/>
          <w:lang w:val="pl-PL"/>
        </w:rPr>
      </w:pPr>
      <w:r w:rsidRPr="00CB7626">
        <w:rPr>
          <w:rFonts w:ascii="Times New Roman" w:hAnsi="Times New Roman"/>
          <w:b/>
          <w:color w:val="auto"/>
          <w:w w:val="100"/>
          <w:sz w:val="28"/>
          <w:szCs w:val="28"/>
        </w:rPr>
        <w:t>KRYTERIA OCENIANIA</w:t>
      </w:r>
    </w:p>
    <w:p w:rsidR="005F322F" w:rsidRPr="00CB7626" w:rsidRDefault="005F322F" w:rsidP="005F322F">
      <w:pPr>
        <w:pStyle w:val="Tytu"/>
        <w:spacing w:before="0" w:after="0" w:line="240" w:lineRule="auto"/>
        <w:rPr>
          <w:rFonts w:ascii="Times New Roman" w:hAnsi="Times New Roman"/>
          <w:color w:val="auto"/>
          <w:sz w:val="28"/>
          <w:szCs w:val="28"/>
          <w:lang w:val="pl-PL"/>
        </w:rPr>
      </w:pPr>
    </w:p>
    <w:p w:rsidR="000F20E7" w:rsidRPr="00CB7626" w:rsidRDefault="000F20E7" w:rsidP="005F322F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28"/>
          <w:szCs w:val="28"/>
        </w:rPr>
      </w:pPr>
      <w:r w:rsidRPr="00CB7626">
        <w:rPr>
          <w:rFonts w:eastAsia="Calibri"/>
          <w:b/>
          <w:bCs/>
          <w:spacing w:val="3"/>
          <w:sz w:val="28"/>
          <w:szCs w:val="28"/>
        </w:rPr>
        <w:t>z katechezy w zakresie klasy VI szkoły podstawowej</w:t>
      </w:r>
    </w:p>
    <w:p w:rsidR="000F20E7" w:rsidRPr="00CB7626" w:rsidRDefault="000F20E7" w:rsidP="005F322F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28"/>
          <w:szCs w:val="28"/>
        </w:rPr>
      </w:pPr>
      <w:r w:rsidRPr="00CB7626">
        <w:rPr>
          <w:rFonts w:eastAsia="Calibri"/>
          <w:b/>
          <w:bCs/>
          <w:spacing w:val="3"/>
          <w:sz w:val="28"/>
          <w:szCs w:val="28"/>
        </w:rPr>
        <w:t>do programu nr AZ-2-01/10</w:t>
      </w:r>
    </w:p>
    <w:p w:rsidR="000F20E7" w:rsidRPr="00CB7626" w:rsidRDefault="000F20E7" w:rsidP="005F322F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28"/>
          <w:szCs w:val="28"/>
        </w:rPr>
      </w:pPr>
      <w:r w:rsidRPr="00CB7626">
        <w:rPr>
          <w:rFonts w:eastAsia="Calibri"/>
          <w:b/>
          <w:bCs/>
          <w:spacing w:val="3"/>
          <w:sz w:val="28"/>
          <w:szCs w:val="28"/>
        </w:rPr>
        <w:t xml:space="preserve">i podręcznika nr </w:t>
      </w:r>
      <w:r w:rsidRPr="00CB7626">
        <w:rPr>
          <w:rStyle w:val="TeksttreciBezkursywy"/>
          <w:b/>
          <w:i w:val="0"/>
          <w:color w:val="auto"/>
          <w:sz w:val="28"/>
          <w:szCs w:val="28"/>
        </w:rPr>
        <w:t>RA-23-01/10-RA-2/14</w:t>
      </w:r>
    </w:p>
    <w:p w:rsidR="000F20E7" w:rsidRPr="00CB7626" w:rsidRDefault="000F20E7" w:rsidP="005F322F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28"/>
          <w:szCs w:val="28"/>
        </w:rPr>
      </w:pPr>
      <w:r w:rsidRPr="00CB7626">
        <w:rPr>
          <w:rFonts w:eastAsia="Calibri"/>
          <w:b/>
          <w:bCs/>
          <w:i/>
          <w:iCs/>
          <w:spacing w:val="3"/>
          <w:sz w:val="28"/>
          <w:szCs w:val="28"/>
        </w:rPr>
        <w:t>„Wierzę w Kościół”</w:t>
      </w:r>
    </w:p>
    <w:p w:rsidR="000F20E7" w:rsidRPr="00CB7626" w:rsidRDefault="000F20E7" w:rsidP="005F322F">
      <w:pPr>
        <w:jc w:val="center"/>
        <w:rPr>
          <w:rFonts w:eastAsia="Calibri"/>
          <w:b/>
          <w:spacing w:val="3"/>
          <w:sz w:val="28"/>
          <w:szCs w:val="28"/>
        </w:rPr>
      </w:pPr>
      <w:r w:rsidRPr="00CB7626">
        <w:rPr>
          <w:rFonts w:eastAsia="Calibri"/>
          <w:b/>
          <w:spacing w:val="3"/>
          <w:sz w:val="28"/>
          <w:szCs w:val="28"/>
        </w:rPr>
        <w:t>pod redakcją ks. Stanisława Łabendowicza</w:t>
      </w:r>
    </w:p>
    <w:p w:rsidR="00F6360A" w:rsidRDefault="00F6360A" w:rsidP="00F6360A">
      <w:pPr>
        <w:ind w:left="262" w:right="-62" w:hanging="262"/>
        <w:rPr>
          <w:rFonts w:eastAsia="Cambria" w:cs="Cambria"/>
          <w:bCs/>
          <w:color w:val="231F20"/>
          <w:sz w:val="20"/>
          <w:szCs w:val="20"/>
        </w:rPr>
      </w:pPr>
    </w:p>
    <w:p w:rsidR="00F6360A" w:rsidRPr="00CB7626" w:rsidRDefault="00F6360A" w:rsidP="00F6360A">
      <w:pPr>
        <w:ind w:left="262" w:right="-62" w:hanging="262"/>
        <w:rPr>
          <w:rFonts w:eastAsia="Cambria" w:cs="Cambria"/>
          <w:sz w:val="22"/>
        </w:rPr>
      </w:pPr>
      <w:r w:rsidRPr="00CB7626">
        <w:rPr>
          <w:rFonts w:eastAsia="Cambria" w:cs="Cambria"/>
          <w:bCs/>
          <w:color w:val="231F20"/>
          <w:sz w:val="22"/>
        </w:rPr>
        <w:t>Kry</w:t>
      </w:r>
      <w:r w:rsidRPr="00CB7626">
        <w:rPr>
          <w:rFonts w:eastAsia="Cambria" w:cs="Cambria"/>
          <w:bCs/>
          <w:color w:val="231F20"/>
          <w:spacing w:val="-3"/>
          <w:sz w:val="22"/>
        </w:rPr>
        <w:t>t</w:t>
      </w:r>
      <w:r w:rsidRPr="00CB7626">
        <w:rPr>
          <w:rFonts w:eastAsia="Cambria" w:cs="Cambria"/>
          <w:bCs/>
          <w:color w:val="231F20"/>
          <w:sz w:val="22"/>
        </w:rPr>
        <w:t>eria w zak</w:t>
      </w:r>
      <w:r w:rsidRPr="00CB7626">
        <w:rPr>
          <w:rFonts w:eastAsia="Cambria" w:cs="Cambria"/>
          <w:bCs/>
          <w:color w:val="231F20"/>
          <w:spacing w:val="-3"/>
          <w:sz w:val="22"/>
        </w:rPr>
        <w:t>r</w:t>
      </w:r>
      <w:r w:rsidRPr="00CB7626">
        <w:rPr>
          <w:rFonts w:eastAsia="Cambria" w:cs="Cambria"/>
          <w:bCs/>
          <w:color w:val="231F20"/>
          <w:sz w:val="22"/>
        </w:rPr>
        <w:t>esie o</w:t>
      </w:r>
      <w:r w:rsidRPr="00CB7626">
        <w:rPr>
          <w:rFonts w:eastAsia="Cambria" w:cs="Cambria"/>
          <w:bCs/>
          <w:color w:val="231F20"/>
          <w:spacing w:val="-1"/>
          <w:sz w:val="22"/>
        </w:rPr>
        <w:t>c</w:t>
      </w:r>
      <w:r w:rsidRPr="00CB7626">
        <w:rPr>
          <w:rFonts w:eastAsia="Cambria" w:cs="Cambria"/>
          <w:bCs/>
          <w:color w:val="231F20"/>
          <w:sz w:val="22"/>
        </w:rPr>
        <w:t>e</w:t>
      </w:r>
      <w:r w:rsidRPr="00CB7626">
        <w:rPr>
          <w:rFonts w:eastAsia="Cambria" w:cs="Cambria"/>
          <w:bCs/>
          <w:color w:val="231F20"/>
          <w:spacing w:val="-8"/>
          <w:sz w:val="22"/>
        </w:rPr>
        <w:t>n</w:t>
      </w:r>
      <w:r w:rsidRPr="00CB7626">
        <w:rPr>
          <w:rFonts w:eastAsia="Cambria" w:cs="Cambria"/>
          <w:bCs/>
          <w:color w:val="231F20"/>
          <w:sz w:val="22"/>
        </w:rPr>
        <w:t xml:space="preserve">y </w:t>
      </w:r>
      <w:r w:rsidRPr="00CB7626">
        <w:rPr>
          <w:rFonts w:eastAsia="Cambria" w:cs="Cambria"/>
          <w:bCs/>
          <w:color w:val="231F20"/>
          <w:spacing w:val="-2"/>
          <w:sz w:val="22"/>
        </w:rPr>
        <w:t>c</w:t>
      </w:r>
      <w:r w:rsidRPr="00CB7626">
        <w:rPr>
          <w:rFonts w:eastAsia="Cambria" w:cs="Cambria"/>
          <w:bCs/>
          <w:color w:val="231F20"/>
          <w:sz w:val="22"/>
        </w:rPr>
        <w:t>elują</w:t>
      </w:r>
      <w:r w:rsidRPr="00CB7626">
        <w:rPr>
          <w:rFonts w:eastAsia="Cambria" w:cs="Cambria"/>
          <w:bCs/>
          <w:color w:val="231F20"/>
          <w:spacing w:val="-1"/>
          <w:sz w:val="22"/>
        </w:rPr>
        <w:t>c</w:t>
      </w:r>
      <w:r w:rsidRPr="00CB7626">
        <w:rPr>
          <w:rFonts w:eastAsia="Cambria" w:cs="Cambria"/>
          <w:bCs/>
          <w:color w:val="231F20"/>
          <w:sz w:val="22"/>
        </w:rPr>
        <w:t>ej nal</w:t>
      </w:r>
      <w:r w:rsidRPr="00CB7626">
        <w:rPr>
          <w:rFonts w:eastAsia="Cambria" w:cs="Cambria"/>
          <w:bCs/>
          <w:color w:val="231F20"/>
          <w:spacing w:val="-2"/>
          <w:sz w:val="22"/>
        </w:rPr>
        <w:t>e</w:t>
      </w:r>
      <w:r w:rsidRPr="00CB7626">
        <w:rPr>
          <w:rFonts w:eastAsia="Cambria" w:cs="Cambria"/>
          <w:bCs/>
          <w:color w:val="231F20"/>
          <w:sz w:val="22"/>
        </w:rPr>
        <w:t>ży ok</w:t>
      </w:r>
      <w:r w:rsidRPr="00CB7626">
        <w:rPr>
          <w:rFonts w:eastAsia="Cambria" w:cs="Cambria"/>
          <w:bCs/>
          <w:color w:val="231F20"/>
          <w:spacing w:val="-3"/>
          <w:sz w:val="22"/>
        </w:rPr>
        <w:t>r</w:t>
      </w:r>
      <w:r w:rsidRPr="00CB7626">
        <w:rPr>
          <w:rFonts w:eastAsia="Cambria" w:cs="Cambria"/>
          <w:bCs/>
          <w:color w:val="231F20"/>
          <w:sz w:val="22"/>
        </w:rPr>
        <w:t>eślić in</w:t>
      </w:r>
      <w:r w:rsidRPr="00CB7626">
        <w:rPr>
          <w:rFonts w:eastAsia="Cambria" w:cs="Cambria"/>
          <w:bCs/>
          <w:color w:val="231F20"/>
          <w:spacing w:val="-6"/>
          <w:sz w:val="22"/>
        </w:rPr>
        <w:t>d</w:t>
      </w:r>
      <w:r w:rsidRPr="00CB7626">
        <w:rPr>
          <w:rFonts w:eastAsia="Cambria" w:cs="Cambria"/>
          <w:bCs/>
          <w:color w:val="231F20"/>
          <w:sz w:val="22"/>
        </w:rPr>
        <w:t>ywidualni</w:t>
      </w:r>
      <w:r w:rsidRPr="00CB7626">
        <w:rPr>
          <w:rFonts w:eastAsia="Cambria" w:cs="Cambria"/>
          <w:bCs/>
          <w:color w:val="231F20"/>
          <w:spacing w:val="-2"/>
          <w:sz w:val="22"/>
        </w:rPr>
        <w:t>e</w:t>
      </w:r>
      <w:r w:rsidRPr="00CB7626">
        <w:rPr>
          <w:rFonts w:eastAsia="Cambria" w:cs="Cambria"/>
          <w:bCs/>
          <w:color w:val="231F20"/>
          <w:sz w:val="22"/>
        </w:rPr>
        <w:t>.</w:t>
      </w:r>
    </w:p>
    <w:p w:rsidR="00F6360A" w:rsidRPr="00CB7626" w:rsidRDefault="00F6360A" w:rsidP="00F6360A">
      <w:pPr>
        <w:rPr>
          <w:sz w:val="22"/>
        </w:rPr>
      </w:pP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>Ogólnie: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  <w:u w:val="single"/>
        </w:rPr>
        <w:t>Ocena celująca</w:t>
      </w:r>
      <w:r w:rsidRPr="00CB7626">
        <w:rPr>
          <w:bCs/>
          <w:sz w:val="22"/>
        </w:rPr>
        <w:t xml:space="preserve"> oznacza, że osiągnięcia ucznia wyraźnie wykraczają poza poziom osiągnięć edukacyjnych przewidzianych w realizowanym przez nauczyciela programie nauczania.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 xml:space="preserve">Uczeń: 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 xml:space="preserve">– twórczo i samodzielnie rozwija własne uzdolnienia, 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>– proponuje oryginalne i nietypowe rozwiązania problemów teoretycznych i praktycznych,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 xml:space="preserve">– osiąga sukcesy w konkursach i olimpiadach, 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 xml:space="preserve">– angażuje się w prace pozalekcyjne np. montaże sceniczne, gazetki religijne, 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 xml:space="preserve">– twórczo uczestniczy w życiu parafii np. należy do organizacji katolickich, uczestniczy w pielgrzymkach, 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>– jego pilność, systematyczność, zainteresowania, stosunek do przedmiotu nie budzi żadnych zastrzeżeń,</w:t>
      </w:r>
    </w:p>
    <w:p w:rsidR="00F6360A" w:rsidRPr="00CB7626" w:rsidRDefault="00F6360A" w:rsidP="00F6360A">
      <w:pPr>
        <w:rPr>
          <w:bCs/>
          <w:sz w:val="22"/>
        </w:rPr>
      </w:pPr>
      <w:r w:rsidRPr="00CB7626">
        <w:rPr>
          <w:bCs/>
          <w:sz w:val="22"/>
        </w:rPr>
        <w:t>– posiada inne osiągnięcia indywidualne promujące ocenę celującą.</w:t>
      </w:r>
    </w:p>
    <w:p w:rsidR="000F20E7" w:rsidRPr="00CB7626" w:rsidRDefault="000F20E7" w:rsidP="005F322F">
      <w:pPr>
        <w:rPr>
          <w:sz w:val="22"/>
        </w:rPr>
      </w:pPr>
    </w:p>
    <w:p w:rsidR="000F20E7" w:rsidRPr="00CB7626" w:rsidRDefault="000F20E7" w:rsidP="005F32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3904"/>
        <w:gridCol w:w="3883"/>
        <w:gridCol w:w="3918"/>
      </w:tblGrid>
      <w:tr w:rsidR="000F20E7" w:rsidRPr="00CB7626" w:rsidTr="00D26716">
        <w:tc>
          <w:tcPr>
            <w:tcW w:w="3909" w:type="dxa"/>
            <w:shd w:val="clear" w:color="auto" w:fill="auto"/>
          </w:tcPr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OCENA</w:t>
            </w:r>
          </w:p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DOPUSZCZAJĄCA</w:t>
            </w:r>
          </w:p>
        </w:tc>
        <w:tc>
          <w:tcPr>
            <w:tcW w:w="3904" w:type="dxa"/>
            <w:shd w:val="clear" w:color="auto" w:fill="auto"/>
          </w:tcPr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OCENA</w:t>
            </w:r>
          </w:p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DOSTATECZNA</w:t>
            </w:r>
          </w:p>
        </w:tc>
        <w:tc>
          <w:tcPr>
            <w:tcW w:w="3883" w:type="dxa"/>
            <w:shd w:val="clear" w:color="auto" w:fill="auto"/>
          </w:tcPr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OCENA</w:t>
            </w:r>
          </w:p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DOBRA</w:t>
            </w:r>
          </w:p>
        </w:tc>
        <w:tc>
          <w:tcPr>
            <w:tcW w:w="3918" w:type="dxa"/>
            <w:shd w:val="clear" w:color="auto" w:fill="auto"/>
          </w:tcPr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OCENA</w:t>
            </w:r>
          </w:p>
          <w:p w:rsidR="000F20E7" w:rsidRPr="00CB7626" w:rsidRDefault="000F20E7" w:rsidP="005F322F">
            <w:pPr>
              <w:pStyle w:val="Tekst"/>
              <w:jc w:val="center"/>
              <w:rPr>
                <w:bCs/>
                <w:sz w:val="22"/>
              </w:rPr>
            </w:pPr>
            <w:r w:rsidRPr="00CB7626">
              <w:rPr>
                <w:bCs/>
                <w:sz w:val="22"/>
              </w:rPr>
              <w:t>BARDZO DOBRA</w:t>
            </w: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4A24F3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sz w:val="22"/>
              </w:rPr>
              <w:t>I. TAJEMNICA KOŚCIOŁA CHRYSTUSOWEGO</w:t>
            </w:r>
          </w:p>
        </w:tc>
      </w:tr>
      <w:tr w:rsidR="000F20E7" w:rsidRPr="00CB7626" w:rsidTr="00D26716">
        <w:tc>
          <w:tcPr>
            <w:tcW w:w="3909" w:type="dxa"/>
            <w:shd w:val="clear" w:color="auto" w:fill="auto"/>
          </w:tcPr>
          <w:p w:rsidR="000F20E7" w:rsidRPr="00CB7626" w:rsidRDefault="000F20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4A24F3" w:rsidRPr="00CB7626" w:rsidRDefault="004A24F3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podaje, że Jezus założył Kościół,</w:t>
            </w:r>
          </w:p>
          <w:p w:rsidR="004A24F3" w:rsidRPr="00CB7626" w:rsidRDefault="004A24F3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identyfikuje Kościół ze wspólnotą ludzi ochrzczonych,</w:t>
            </w:r>
          </w:p>
          <w:p w:rsidR="004A24F3" w:rsidRPr="00CB7626" w:rsidRDefault="004A24F3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streszcza tekst Ewangelii – Mt 4,18-22,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podaje, że Jezus Chrystus objawił Ducha Świętego,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określa, jaką postawę należy przyjąć wobec działania Ducha Świętego,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podaje, że Duch Święty jest źródłem darów i charyzmatów udzielanych Kościołowi,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 xml:space="preserve">– wymienia siedem darów Ducha </w:t>
            </w:r>
            <w:r w:rsidRPr="00CB7626">
              <w:rPr>
                <w:sz w:val="22"/>
                <w:lang w:bidi="he-IL"/>
              </w:rPr>
              <w:lastRenderedPageBreak/>
              <w:t>Świętego,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objaśnia znaczenie słowa „charyzmat”,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podaje, że Duch Święty został zesłany na ziemię w dniu Pięćdziesiątnicy,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rozróżnia symbole Ducha Świętego,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wylicza trzy cnoty Boskie,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 przykłady oddziaływania Ducha Świętego na Apostołów,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 xml:space="preserve">– stwierdza, że </w:t>
            </w:r>
            <w:r w:rsidRPr="00CB7626">
              <w:rPr>
                <w:sz w:val="22"/>
              </w:rPr>
              <w:t>Duch Święty źródłem apostolskiej działalności Kościoła,</w:t>
            </w:r>
          </w:p>
          <w:p w:rsidR="00832EE7" w:rsidRPr="00CB7626" w:rsidRDefault="00832EE7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podaje, że nakaz misyjny dotyczy wszystkich chrześcijan,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 znaczenie słów: „prymat” i „nieomylność”,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podaje, że św. Piotr był pierwszym papieżem,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rozróżnia, że papież jest zastępcą Chrystusa na ziemi i następcą św. Piotra,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streszcza tekst biblijny o powołaniu Piotra na papieża,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charakteryzuje postać św. Piotra,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wskazuje, że św. Piotr i każdy papież realizuje posłannictwo Chrystusowe,</w:t>
            </w:r>
          </w:p>
          <w:p w:rsidR="00832EE7" w:rsidRPr="00CB7626" w:rsidRDefault="00832E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nazywa św. Pawła Apostołem Narodów,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wymienia cechy wspólnoty,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opowiada o życiu pierwszych wspólnot chrześcijańskich,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stwierdza, że </w:t>
            </w:r>
            <w:r w:rsidRPr="00CB7626">
              <w:rPr>
                <w:sz w:val="22"/>
              </w:rPr>
              <w:t>pierwsze wspólnoty chrześcijańskie są wzorem wypełniania zadań Kościoła,</w:t>
            </w:r>
          </w:p>
          <w:p w:rsidR="00832EE7" w:rsidRPr="00CB7626" w:rsidRDefault="00832EE7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podaje, że Chrystus jest obecny w Kościele,</w:t>
            </w:r>
          </w:p>
          <w:p w:rsidR="00832EE7" w:rsidRPr="00CB7626" w:rsidRDefault="00832E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katolik to człowiek należący do Kościoła Chrystusowego,</w:t>
            </w:r>
          </w:p>
          <w:p w:rsidR="000F20E7" w:rsidRPr="00CB7626" w:rsidRDefault="00832E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streszcza fragmenty Pisma Świętego mówiące o Kościele</w:t>
            </w:r>
            <w:r w:rsidR="005F5DEB" w:rsidRPr="00CB7626">
              <w:rPr>
                <w:sz w:val="22"/>
              </w:rPr>
              <w:t>.</w:t>
            </w:r>
          </w:p>
        </w:tc>
        <w:tc>
          <w:tcPr>
            <w:tcW w:w="3904" w:type="dxa"/>
            <w:shd w:val="clear" w:color="auto" w:fill="auto"/>
          </w:tcPr>
          <w:p w:rsidR="00AD7A9C" w:rsidRPr="00CB7626" w:rsidRDefault="00AD7A9C" w:rsidP="00AD7A9C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określa, na czym polega współpraca w budowaniu Kościoła,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wyjaśnia, w jaki sposób Duch Święty działa w człowieku,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rysuje symbole Ducha Świętego,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wskazuje na konieczność pogłębiania wiary, zaufania i miłości względem Boga,</w:t>
            </w:r>
          </w:p>
          <w:p w:rsidR="00F64CFE" w:rsidRPr="00CB7626" w:rsidRDefault="00F64CFE" w:rsidP="005F322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wskazuje na modlitwę i świadectwo życia codziennego jako udział w apostolskiej działalności Kościoła,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 xml:space="preserve">– objaśnia, na czym polega misyjny </w:t>
            </w:r>
            <w:r w:rsidRPr="00CB7626">
              <w:rPr>
                <w:sz w:val="22"/>
                <w:lang w:bidi="he-IL"/>
              </w:rPr>
              <w:lastRenderedPageBreak/>
              <w:t>charakter Kościoła,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przytacza treść nakazu misyjnego Chrystusa,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wyjaśnia, co poleca Jezus w nakazie misyjnym,</w:t>
            </w:r>
          </w:p>
          <w:p w:rsidR="00F64CFE" w:rsidRPr="00CB7626" w:rsidRDefault="00F64CF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w jakich okolicznościach Jezus powołał św. Pawła,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>– wyjaśnia, w jaki sposób pierwsi chrześcijanie realizowali naukę Chrystusa,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rozróżnia przymioty Kościoła,</w:t>
            </w:r>
          </w:p>
          <w:p w:rsidR="00F64CFE" w:rsidRPr="00CB7626" w:rsidRDefault="00F64CF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co otwiera drogę naszego zbawienia,</w:t>
            </w:r>
          </w:p>
          <w:p w:rsidR="00FD5BCE" w:rsidRPr="00CB7626" w:rsidRDefault="00FD5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dary otrzymane na chrzcie świętym,</w:t>
            </w:r>
          </w:p>
          <w:p w:rsidR="00FD5BCE" w:rsidRPr="00CB7626" w:rsidRDefault="00FD5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proponuje sposoby aktywnego angażowania się w życie K</w:t>
            </w:r>
            <w:r w:rsidR="00AD4D00" w:rsidRPr="00CB7626">
              <w:rPr>
                <w:sz w:val="22"/>
              </w:rPr>
              <w:t>ościoła.</w:t>
            </w:r>
          </w:p>
          <w:p w:rsidR="000F20E7" w:rsidRPr="00CB7626" w:rsidRDefault="000F20E7" w:rsidP="005F322F">
            <w:pPr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AD7A9C" w:rsidRPr="00CB7626" w:rsidRDefault="00AD7A9C" w:rsidP="00AD7A9C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wymienia imiona Apostołów,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wyjaśnia, jaka jest istota poszczególnych darów Ducha Świętego,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określa znaczenie darów i charyzmatów w życiu chrześcijańskim,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wyjaśnia, jaką rolę w życiu chrześcijanina pełnią cnoty Boskie,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charakteryzuje rolę Ducha Świętego w życiu Kościoła,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proponuje sposoby zaangażowania się w dzieło misyjne Kościoła,</w:t>
            </w:r>
          </w:p>
          <w:p w:rsidR="00F64CFE" w:rsidRPr="00CB7626" w:rsidRDefault="00F64CF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podaje, że papież wraz z Kolegium </w:t>
            </w:r>
            <w:r w:rsidRPr="00CB7626">
              <w:rPr>
                <w:sz w:val="22"/>
              </w:rPr>
              <w:lastRenderedPageBreak/>
              <w:t>Biskupów stanowi Urząd Nauczycielski Kościoła,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objaśnia, kiedy nauczanie papieża jest nieomylne,</w:t>
            </w:r>
          </w:p>
          <w:p w:rsidR="00F64CFE" w:rsidRPr="00CB7626" w:rsidRDefault="00F64CF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określa, dlaczego św. Pawła nazywamy Apostołem Narodów,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charakteryzuje Kościół jako jeden, święty, powszechny i apostolski,</w:t>
            </w:r>
          </w:p>
          <w:p w:rsidR="00FD5BCE" w:rsidRPr="00CB7626" w:rsidRDefault="00FD5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stwierdza, że Kościół jest wspólnotą, którą łączy wspólna wiara w Chrystusa,</w:t>
            </w:r>
          </w:p>
          <w:p w:rsidR="00FD5BCE" w:rsidRPr="00CB7626" w:rsidRDefault="00FD5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na konieczność podejmowania różnych czynności w K</w:t>
            </w:r>
            <w:r w:rsidR="00AD4D00" w:rsidRPr="00CB7626">
              <w:rPr>
                <w:sz w:val="22"/>
              </w:rPr>
              <w:t>ościele.</w:t>
            </w:r>
          </w:p>
          <w:p w:rsidR="000F20E7" w:rsidRPr="00CB7626" w:rsidRDefault="000F20E7" w:rsidP="005F322F">
            <w:pPr>
              <w:rPr>
                <w:sz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AD7A9C" w:rsidRPr="00CB7626" w:rsidRDefault="00AD7A9C" w:rsidP="00AD7A9C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uzasadnia stwierdzenie: „człowiek współczesny może być rybakiem ludzi”,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stwierdza, że Duch Święty jest źródłem mocy dla wyznawców Chrystusa,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uzasadnia potrzebę współpracy z Duchem Świętym w pogłębianiu wiary, nadziei i miłości w codziennym życiu,</w:t>
            </w:r>
          </w:p>
          <w:p w:rsidR="00F64CFE" w:rsidRPr="00CB7626" w:rsidRDefault="00F64CFE" w:rsidP="005F322F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left"/>
              <w:rPr>
                <w:sz w:val="22"/>
                <w:lang w:bidi="he-IL"/>
              </w:rPr>
            </w:pPr>
            <w:r w:rsidRPr="00CB7626">
              <w:rPr>
                <w:sz w:val="22"/>
                <w:lang w:bidi="he-IL"/>
              </w:rPr>
              <w:t>– uzasadnia potrzebę głoszenia Ewangelii w dzisiejszym świecie,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klasyfikuje nauczanie zwyczajne i nadzwyczajne Kościoła,</w:t>
            </w:r>
          </w:p>
          <w:p w:rsidR="00F64CFE" w:rsidRPr="00CB7626" w:rsidRDefault="00F64CF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stwierdza, że św. Paweł uświadamia </w:t>
            </w:r>
            <w:r w:rsidRPr="00CB7626">
              <w:rPr>
                <w:sz w:val="22"/>
              </w:rPr>
              <w:lastRenderedPageBreak/>
              <w:t>nam potrzebę bycia apostołem Jezusa w świecie,</w:t>
            </w:r>
          </w:p>
          <w:p w:rsidR="00F64CFE" w:rsidRPr="00CB7626" w:rsidRDefault="00F64CFE" w:rsidP="005F322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</w:t>
            </w:r>
            <w:r w:rsidRPr="00CB7626">
              <w:rPr>
                <w:sz w:val="22"/>
              </w:rPr>
              <w:t>uzasadnia związek Eucharystii z miłością bliźniego,</w:t>
            </w:r>
          </w:p>
          <w:p w:rsidR="00FD5BCE" w:rsidRPr="00CB7626" w:rsidRDefault="00FD5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na sakrament chrztu świętego jako dar i obowiązek chrześcijanina</w:t>
            </w:r>
            <w:r w:rsidR="00AD4D00" w:rsidRPr="00CB7626">
              <w:rPr>
                <w:sz w:val="22"/>
              </w:rPr>
              <w:t>.</w:t>
            </w:r>
          </w:p>
          <w:p w:rsidR="000F20E7" w:rsidRPr="00CB7626" w:rsidRDefault="000F20E7" w:rsidP="005F322F">
            <w:pPr>
              <w:rPr>
                <w:sz w:val="22"/>
              </w:rPr>
            </w:pP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987D88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II. SIEDEM SAKRAMENTÓW ŚWIĘTYCH</w:t>
            </w:r>
          </w:p>
        </w:tc>
      </w:tr>
      <w:tr w:rsidR="004A24F3" w:rsidRPr="00CB7626" w:rsidTr="00D26716">
        <w:tc>
          <w:tcPr>
            <w:tcW w:w="3909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987D88" w:rsidRPr="00CB7626" w:rsidRDefault="00987D8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siedem sakramentów świętych,</w:t>
            </w:r>
          </w:p>
          <w:p w:rsidR="00987D88" w:rsidRPr="00CB7626" w:rsidRDefault="00987D8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wyjaśnia, czym są sakramenty,</w:t>
            </w:r>
          </w:p>
          <w:p w:rsidR="00987D88" w:rsidRPr="00CB7626" w:rsidRDefault="00987D88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podaje, że sakrament chrztu jest fundamentem życia chrześcijańskiego,</w:t>
            </w:r>
          </w:p>
          <w:p w:rsidR="00987D88" w:rsidRPr="00CB7626" w:rsidRDefault="00987D88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charakteryzuje obrzęd sakramentu chrztu świętego,</w:t>
            </w:r>
          </w:p>
          <w:p w:rsidR="00987D88" w:rsidRPr="00CB7626" w:rsidRDefault="00987D8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jakie dary otrzymujemy w sakramencie bierzmowania,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Eucharystia jest źródłem miłości Boga i człowieka,</w:t>
            </w:r>
          </w:p>
          <w:p w:rsidR="00362D9D" w:rsidRPr="00CB7626" w:rsidRDefault="00362D9D" w:rsidP="005F322F">
            <w:pPr>
              <w:pStyle w:val="Tekstpodstawowywcity3"/>
              <w:spacing w:after="0"/>
              <w:ind w:left="0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>– podaje, że w sakramencie pokuty i pojednania spotykamy się z Bogiem, który jednoczy nas ze sobą i ludźmi,</w:t>
            </w:r>
          </w:p>
          <w:p w:rsidR="00362D9D" w:rsidRPr="00CB7626" w:rsidRDefault="00362D9D" w:rsidP="005F322F">
            <w:pPr>
              <w:pStyle w:val="Tekstpodstawowywcity3"/>
              <w:spacing w:after="0"/>
              <w:ind w:left="0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 xml:space="preserve">– nazywa Boga kochającym i miłosiernym Ojcem, </w:t>
            </w:r>
          </w:p>
          <w:p w:rsidR="00362D9D" w:rsidRPr="00CB7626" w:rsidRDefault="00362D9D" w:rsidP="005F322F">
            <w:pPr>
              <w:widowControl w:val="0"/>
              <w:rPr>
                <w:rFonts w:eastAsia="Calibri"/>
                <w:snapToGrid w:val="0"/>
                <w:sz w:val="22"/>
              </w:rPr>
            </w:pPr>
            <w:r w:rsidRPr="00CB7626">
              <w:rPr>
                <w:rFonts w:eastAsia="Calibri"/>
                <w:snapToGrid w:val="0"/>
                <w:sz w:val="22"/>
              </w:rPr>
              <w:t>– podaje, że Jezus powołuje do kapłaństwa,</w:t>
            </w:r>
          </w:p>
          <w:p w:rsidR="00362D9D" w:rsidRPr="00CB7626" w:rsidRDefault="00362D9D" w:rsidP="005F322F">
            <w:pPr>
              <w:widowControl w:val="0"/>
              <w:rPr>
                <w:rFonts w:eastAsia="Calibri"/>
                <w:snapToGrid w:val="0"/>
                <w:sz w:val="22"/>
              </w:rPr>
            </w:pPr>
            <w:r w:rsidRPr="00CB7626">
              <w:rPr>
                <w:rFonts w:eastAsia="Calibri"/>
                <w:snapToGrid w:val="0"/>
                <w:sz w:val="22"/>
              </w:rPr>
              <w:t>– identyfikuje sakrament kapłaństwa z kontynuacją misji Chrystusa,</w:t>
            </w:r>
          </w:p>
          <w:p w:rsidR="00362D9D" w:rsidRPr="00CB7626" w:rsidRDefault="00362D9D" w:rsidP="005F322F">
            <w:pPr>
              <w:shd w:val="clear" w:color="auto" w:fill="FFFFFF"/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podaje, że sakrament małżeństwa jest przymierzem miłości,</w:t>
            </w:r>
          </w:p>
          <w:p w:rsidR="00362D9D" w:rsidRPr="00CB7626" w:rsidRDefault="00362D9D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wymienia, co ślubują sobie małżonkowie w sakramencie małżeństwa,</w:t>
            </w:r>
          </w:p>
          <w:p w:rsidR="00362D9D" w:rsidRPr="00CB7626" w:rsidRDefault="00362D9D" w:rsidP="005F322F">
            <w:pPr>
              <w:shd w:val="clear" w:color="auto" w:fill="FFFFFF"/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 xml:space="preserve">– objaśnia różnicę między sakramentem małżeństwa a ślubem cywilnym, </w:t>
            </w:r>
          </w:p>
          <w:p w:rsidR="00987D88" w:rsidRPr="00CB7626" w:rsidRDefault="00362D9D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wskazuje, kto powołuje i uzdalnia do miłości małżeńskiej</w:t>
            </w:r>
            <w:r w:rsidR="009A5653" w:rsidRPr="00CB7626">
              <w:rPr>
                <w:rFonts w:eastAsia="Calibri"/>
                <w:sz w:val="22"/>
              </w:rPr>
              <w:t>.</w:t>
            </w:r>
          </w:p>
        </w:tc>
        <w:tc>
          <w:tcPr>
            <w:tcW w:w="3904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3E2DCD" w:rsidRPr="00CB7626" w:rsidRDefault="003E2DCD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wyjaśnia, dlaczego chrzest jest fundamentem życia chrześcijańskiego,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stwierdza, że bierzmowanie jest sakramentem umocnienia w wierze,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objaśnia, kto i kiedy może przyjąć sakrament bierzmowania,</w:t>
            </w:r>
          </w:p>
          <w:p w:rsidR="00AD7E58" w:rsidRPr="00CB7626" w:rsidRDefault="00AD7E58" w:rsidP="005F322F">
            <w:pPr>
              <w:pStyle w:val="Tekstpodstawowy3"/>
              <w:spacing w:line="240" w:lineRule="auto"/>
              <w:jc w:val="left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>– nazywa Eucharystię sakramentem miłości,</w:t>
            </w:r>
          </w:p>
          <w:p w:rsidR="00AD7E58" w:rsidRPr="00CB7626" w:rsidRDefault="00AD7E58" w:rsidP="005F322F">
            <w:pPr>
              <w:pStyle w:val="Tekstpodstawowy3"/>
              <w:spacing w:line="240" w:lineRule="auto"/>
              <w:jc w:val="left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>– wskazuje na potrzebę korzystania z sakramentu Eucharystii,</w:t>
            </w:r>
          </w:p>
          <w:p w:rsidR="004A196E" w:rsidRPr="00CB7626" w:rsidRDefault="004A196E" w:rsidP="005F322F">
            <w:pPr>
              <w:pStyle w:val="Tekstpodstawowywcity3"/>
              <w:spacing w:after="0"/>
              <w:ind w:left="0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 xml:space="preserve">– wyjaśnia potrzebę pracy nad sobą dla dobra osobistego i całej wspólnoty Kościoła, </w:t>
            </w:r>
          </w:p>
          <w:p w:rsidR="004A196E" w:rsidRPr="00CB7626" w:rsidRDefault="004A196E" w:rsidP="005F322F">
            <w:pPr>
              <w:pStyle w:val="Tekstpodstawowywcity3"/>
              <w:spacing w:after="0"/>
              <w:ind w:left="0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>– określa, jakie warunki trzeba spełnić, aby sakrament pokuty i pojednania był powrotem do Boga,</w:t>
            </w:r>
          </w:p>
          <w:p w:rsidR="004A196E" w:rsidRPr="00CB7626" w:rsidRDefault="004A196E" w:rsidP="005F322F">
            <w:pPr>
              <w:widowControl w:val="0"/>
              <w:rPr>
                <w:rFonts w:eastAsia="Calibri"/>
                <w:snapToGrid w:val="0"/>
                <w:sz w:val="22"/>
              </w:rPr>
            </w:pPr>
            <w:r w:rsidRPr="00CB7626">
              <w:rPr>
                <w:rFonts w:eastAsia="Calibri"/>
                <w:snapToGrid w:val="0"/>
                <w:sz w:val="22"/>
              </w:rPr>
              <w:t>– wyjaśnia znaczenie terminów: seminarium, święcenia,</w:t>
            </w:r>
          </w:p>
          <w:p w:rsidR="009A5653" w:rsidRPr="00CB7626" w:rsidRDefault="009A5653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nazywa sakrament namaszczenia chorych darem Chrystusa dla ludzi cierpiących.</w:t>
            </w:r>
          </w:p>
          <w:p w:rsidR="004A24F3" w:rsidRPr="00CB7626" w:rsidRDefault="004A24F3" w:rsidP="005F322F">
            <w:pPr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3E2DCD" w:rsidRPr="00CB7626" w:rsidRDefault="003E2DC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klasyfikuje podział sakramentów,</w:t>
            </w:r>
          </w:p>
          <w:p w:rsidR="003E2DCD" w:rsidRPr="00CB7626" w:rsidRDefault="003E2DC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uzasadnia, że w przyjmowaniu </w:t>
            </w:r>
            <w:r w:rsidRPr="00CB7626">
              <w:rPr>
                <w:sz w:val="22"/>
              </w:rPr>
              <w:lastRenderedPageBreak/>
              <w:t>sakramentów konieczna jest wiara i współpraca z Bogiem,</w:t>
            </w:r>
          </w:p>
          <w:p w:rsidR="003E2DCD" w:rsidRPr="00CB7626" w:rsidRDefault="003E2DCD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objaśnia określenie: „woda żywa”,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 obrzędy sakramentu bierzmowania,</w:t>
            </w:r>
          </w:p>
          <w:p w:rsidR="00AD7E58" w:rsidRPr="00CB7626" w:rsidRDefault="00AD7E58" w:rsidP="005F322F">
            <w:pPr>
              <w:pStyle w:val="Tekstpodstawowy3"/>
              <w:spacing w:line="240" w:lineRule="auto"/>
              <w:jc w:val="left"/>
              <w:rPr>
                <w:sz w:val="22"/>
                <w:szCs w:val="22"/>
              </w:rPr>
            </w:pPr>
            <w:r w:rsidRPr="00CB7626">
              <w:rPr>
                <w:sz w:val="22"/>
                <w:szCs w:val="22"/>
              </w:rPr>
              <w:t>– objaśnia, dlaczego Eucharystia jest sakramentem miłości,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konsekwencje sakramentu Eucharystii,</w:t>
            </w:r>
          </w:p>
          <w:p w:rsidR="004A196E" w:rsidRPr="00CB7626" w:rsidRDefault="004A196E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wyjaśnia, dlaczego chrześcijanie zawierają małżeństwo w Kościele,</w:t>
            </w:r>
          </w:p>
          <w:p w:rsidR="004A196E" w:rsidRPr="00CB7626" w:rsidRDefault="004A196E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objaśnia obrzęd namaszczenia chorych,</w:t>
            </w:r>
          </w:p>
          <w:p w:rsidR="004A24F3" w:rsidRPr="00CB7626" w:rsidRDefault="004A196E" w:rsidP="005F322F">
            <w:pPr>
              <w:rPr>
                <w:sz w:val="22"/>
              </w:rPr>
            </w:pPr>
            <w:r w:rsidRPr="00CB7626">
              <w:rPr>
                <w:rFonts w:eastAsia="Calibri"/>
                <w:sz w:val="22"/>
              </w:rPr>
              <w:t>– dowodzi, dlaczego należy korzystać z sakramentu namaszczenia chorych</w:t>
            </w:r>
            <w:r w:rsidR="009A5653" w:rsidRPr="00CB7626">
              <w:rPr>
                <w:rFonts w:eastAsia="Calibri"/>
                <w:sz w:val="22"/>
              </w:rPr>
              <w:t>.</w:t>
            </w:r>
          </w:p>
        </w:tc>
        <w:tc>
          <w:tcPr>
            <w:tcW w:w="3918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3E2DCD" w:rsidRPr="00CB7626" w:rsidRDefault="003E2DC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biblijne podstawy sakramentów,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dowodzi znaczenia sakramentu bierzmowania w życiu chrześcijanina,</w:t>
            </w:r>
          </w:p>
          <w:p w:rsidR="00AD7E58" w:rsidRPr="00CB7626" w:rsidRDefault="00AD7E58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 określenia Eucharystii,</w:t>
            </w:r>
          </w:p>
          <w:p w:rsidR="004A196E" w:rsidRPr="00CB7626" w:rsidRDefault="004A196E" w:rsidP="005F322F">
            <w:pPr>
              <w:widowControl w:val="0"/>
              <w:rPr>
                <w:rFonts w:eastAsia="Calibri"/>
                <w:snapToGrid w:val="0"/>
                <w:sz w:val="22"/>
              </w:rPr>
            </w:pPr>
            <w:r w:rsidRPr="00CB7626">
              <w:rPr>
                <w:rFonts w:eastAsia="Calibri"/>
                <w:snapToGrid w:val="0"/>
                <w:sz w:val="22"/>
              </w:rPr>
              <w:t>– określa, na czym polega udział kapłanów w misji Chrystusa,</w:t>
            </w:r>
          </w:p>
          <w:p w:rsidR="004A196E" w:rsidRPr="00CB7626" w:rsidRDefault="004A196E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porównuje związek miłości małżeńskiej do miłości Chrystusa wobec Kościoła,</w:t>
            </w:r>
          </w:p>
          <w:p w:rsidR="004A196E" w:rsidRPr="00CB7626" w:rsidRDefault="004A196E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opowiada, jak należy przygotować się do przyjęcia sakramentu namaszczenia chorych,</w:t>
            </w:r>
          </w:p>
          <w:p w:rsidR="009A5653" w:rsidRPr="00CB7626" w:rsidRDefault="009A5653" w:rsidP="005F322F">
            <w:pPr>
              <w:rPr>
                <w:rFonts w:eastAsia="Calibri"/>
                <w:sz w:val="22"/>
              </w:rPr>
            </w:pPr>
            <w:r w:rsidRPr="00CB7626">
              <w:rPr>
                <w:rFonts w:eastAsia="Calibri"/>
                <w:sz w:val="22"/>
              </w:rPr>
              <w:t>– określa, jakie łaski są udzielane w sakramencie namaszczenia chorych.</w:t>
            </w:r>
          </w:p>
          <w:p w:rsidR="004A24F3" w:rsidRPr="00CB7626" w:rsidRDefault="004A24F3" w:rsidP="005F322F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2"/>
              </w:rPr>
            </w:pP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362D9D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III. ŻYCIE Z CHRYSTUSEM WE WSPÓLNOCIE KOŚCIOŁA</w:t>
            </w:r>
          </w:p>
        </w:tc>
      </w:tr>
      <w:tr w:rsidR="004A24F3" w:rsidRPr="00CB7626" w:rsidTr="00D26716">
        <w:tc>
          <w:tcPr>
            <w:tcW w:w="3909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co łączy wszystkich chrześcijan w Kościele,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 zadania chrześcijan wynikające z przynależności do Kościoła – Mistycznego Ciała Chrystusa,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Jezus założył Kościół,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rozróżnia Kościół powszechny i Kościół lokalny,</w:t>
            </w:r>
          </w:p>
          <w:p w:rsidR="00362D9D" w:rsidRPr="00CB7626" w:rsidRDefault="00362D9D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przykazania kościelne,</w:t>
            </w:r>
          </w:p>
          <w:p w:rsidR="00362D9D" w:rsidRPr="00CB7626" w:rsidRDefault="00362D9D" w:rsidP="005F322F">
            <w:pPr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świeccy to wierni, którzy nie mają święceń kapłańskich ani zakonnych,</w:t>
            </w:r>
          </w:p>
          <w:p w:rsidR="00362D9D" w:rsidRPr="00CB7626" w:rsidRDefault="00362D9D" w:rsidP="005F322F">
            <w:pPr>
              <w:shd w:val="clear" w:color="auto" w:fill="FFFFFF"/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 xml:space="preserve">– podaje, że człowiek jest istotą </w:t>
            </w:r>
            <w:r w:rsidRPr="00CB7626">
              <w:rPr>
                <w:sz w:val="22"/>
              </w:rPr>
              <w:lastRenderedPageBreak/>
              <w:t>społeczną,</w:t>
            </w:r>
          </w:p>
          <w:p w:rsidR="00362D9D" w:rsidRPr="00CB7626" w:rsidRDefault="00362D9D" w:rsidP="005F322F">
            <w:pPr>
              <w:shd w:val="clear" w:color="auto" w:fill="FFFFFF"/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wymienia wspólnoty, w których żyje człowiek,</w:t>
            </w:r>
          </w:p>
          <w:p w:rsidR="008823F2" w:rsidRPr="00CB7626" w:rsidRDefault="008823F2" w:rsidP="005F322F">
            <w:pPr>
              <w:tabs>
                <w:tab w:val="left" w:pos="142"/>
                <w:tab w:val="left" w:pos="284"/>
              </w:tabs>
              <w:rPr>
                <w:sz w:val="22"/>
              </w:rPr>
            </w:pPr>
            <w:r w:rsidRPr="00CB7626">
              <w:rPr>
                <w:sz w:val="22"/>
              </w:rPr>
              <w:t>– rozróżnia uczynki miłosierdzia co do duszy i co do ciała,</w:t>
            </w:r>
          </w:p>
          <w:p w:rsidR="008823F2" w:rsidRPr="00CB7626" w:rsidRDefault="008823F2" w:rsidP="005F322F">
            <w:pPr>
              <w:tabs>
                <w:tab w:val="left" w:pos="142"/>
                <w:tab w:val="left" w:pos="284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w jaki sposób można wypełniać przykazanie miłości w codziennym życiu,</w:t>
            </w:r>
          </w:p>
          <w:p w:rsidR="00CE3B4D" w:rsidRPr="00CB7626" w:rsidRDefault="00CE3B4D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modlitwa jest rozmową i spotkaniem człowieka z Bogiem,</w:t>
            </w:r>
          </w:p>
          <w:p w:rsidR="00CE3B4D" w:rsidRPr="00CB7626" w:rsidRDefault="00CE3B4D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najdoskonalszą modlitwą wspólnotową jest modlitwa liturgiczna,</w:t>
            </w:r>
          </w:p>
          <w:p w:rsidR="00CE3B4D" w:rsidRPr="00CB7626" w:rsidRDefault="00CE3B4D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niedziela jest dniem Pańskim,</w:t>
            </w:r>
          </w:p>
          <w:p w:rsidR="00987D88" w:rsidRPr="00CB7626" w:rsidRDefault="00CE3B4D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określa sposoby świętowania dnia Pańskiego</w:t>
            </w:r>
            <w:r w:rsidR="00AD4D00" w:rsidRPr="00CB7626">
              <w:rPr>
                <w:sz w:val="22"/>
              </w:rPr>
              <w:t>.</w:t>
            </w:r>
          </w:p>
        </w:tc>
        <w:tc>
          <w:tcPr>
            <w:tcW w:w="3904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ED3855" w:rsidRPr="00CB7626" w:rsidRDefault="00ED3855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Kościół to Mistyczne Ciało Chrystusa,</w:t>
            </w:r>
          </w:p>
          <w:p w:rsidR="00CD4B52" w:rsidRPr="00CB7626" w:rsidRDefault="00CD4B52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wyjaśnia znaczenie terminów: Kościół powszechny, Kościół lokalny, </w:t>
            </w:r>
          </w:p>
          <w:p w:rsidR="00FA274B" w:rsidRPr="00CB7626" w:rsidRDefault="00FA274B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 znaczenie przykazań kościelnych,</w:t>
            </w:r>
          </w:p>
          <w:p w:rsidR="00FA274B" w:rsidRPr="00CB7626" w:rsidRDefault="00FA274B" w:rsidP="005F322F">
            <w:pPr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jaką rolę pełnią wierni świeccy w Kościele,</w:t>
            </w:r>
          </w:p>
          <w:p w:rsidR="00FA274B" w:rsidRPr="00CB7626" w:rsidRDefault="00FA274B" w:rsidP="005F322F">
            <w:pPr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wskazuje na konieczność dawania świadectwa wiary świeckich w Kościele,</w:t>
            </w:r>
          </w:p>
          <w:p w:rsidR="00FA274B" w:rsidRPr="00CB7626" w:rsidRDefault="00FA274B" w:rsidP="005F322F">
            <w:pPr>
              <w:shd w:val="clear" w:color="auto" w:fill="FFFFFF"/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dlaczego człowiek powinien dbać o życie wspólnotowe,</w:t>
            </w:r>
          </w:p>
          <w:p w:rsidR="00FA274B" w:rsidRPr="00CB7626" w:rsidRDefault="00FA274B" w:rsidP="005F322F">
            <w:pPr>
              <w:tabs>
                <w:tab w:val="left" w:pos="142"/>
                <w:tab w:val="left" w:pos="284"/>
              </w:tabs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podaje, że uczynki miłosierdzia są świadectwem miłości braterskiej,</w:t>
            </w:r>
          </w:p>
          <w:p w:rsidR="00FA274B" w:rsidRPr="00CB7626" w:rsidRDefault="00FA274B" w:rsidP="005F322F">
            <w:pPr>
              <w:shd w:val="clear" w:color="auto" w:fill="FFFFFF"/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proponuje sposoby troski i odpowiedzialności za innych ludzi,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jaka powinna być modlitwa,</w:t>
            </w:r>
          </w:p>
          <w:p w:rsidR="004A24F3" w:rsidRPr="00CB7626" w:rsidRDefault="00FA274B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definiuje modlitwę osobistą i liturgiczną,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dlaczego niedzielę nazywamy dniem Pańskim</w:t>
            </w:r>
            <w:r w:rsidR="00AD4D00" w:rsidRPr="00CB7626">
              <w:rPr>
                <w:sz w:val="22"/>
              </w:rPr>
              <w:t>.</w:t>
            </w:r>
          </w:p>
          <w:p w:rsidR="00FA274B" w:rsidRPr="00CB7626" w:rsidRDefault="00FA274B" w:rsidP="005F322F">
            <w:pPr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ED3855" w:rsidRPr="00CB7626" w:rsidRDefault="00ED3855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objaśnia, co to znaczy, że Kościół jest Mistycznym Ciałem Chrystusa,</w:t>
            </w:r>
          </w:p>
          <w:p w:rsidR="00135E37" w:rsidRPr="00CB7626" w:rsidRDefault="00135E3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na różnorodność zadań we wspólnocie Kościoła powszechnego i Kościoła lokalnego,</w:t>
            </w:r>
          </w:p>
          <w:p w:rsidR="00135E37" w:rsidRPr="00CB7626" w:rsidRDefault="00FA274B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uzasadnia potrzebę przestrzegania przykazań kościelnych w swoim życiu,</w:t>
            </w:r>
          </w:p>
          <w:p w:rsidR="00FA274B" w:rsidRPr="00CB7626" w:rsidRDefault="00FA274B" w:rsidP="005F322F">
            <w:pPr>
              <w:tabs>
                <w:tab w:val="left" w:pos="0"/>
              </w:tabs>
              <w:rPr>
                <w:sz w:val="22"/>
              </w:rPr>
            </w:pPr>
            <w:r w:rsidRPr="00CB7626">
              <w:rPr>
                <w:sz w:val="22"/>
              </w:rPr>
              <w:t>– proponuje sposoby zaangażowania się wiernych świeckich w życiu Kościoła,</w:t>
            </w:r>
          </w:p>
          <w:p w:rsidR="00FA274B" w:rsidRPr="00CB7626" w:rsidRDefault="00FA274B" w:rsidP="005F322F">
            <w:pPr>
              <w:tabs>
                <w:tab w:val="left" w:pos="142"/>
                <w:tab w:val="left" w:pos="284"/>
              </w:tabs>
              <w:rPr>
                <w:sz w:val="22"/>
              </w:rPr>
            </w:pPr>
            <w:r w:rsidRPr="00CB7626">
              <w:rPr>
                <w:sz w:val="22"/>
              </w:rPr>
              <w:t>– stwierdza, że każdy gest miłości wobec drugiego człowieka jest okazaniem miłości Chrystusowi,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wskazuje na konieczność modlitwy w życiu chrześcijanina,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jak należy się modlić</w:t>
            </w:r>
            <w:r w:rsidR="00AD4D00" w:rsidRPr="00CB7626">
              <w:rPr>
                <w:sz w:val="22"/>
              </w:rPr>
              <w:t>.</w:t>
            </w:r>
          </w:p>
          <w:p w:rsidR="004A24F3" w:rsidRPr="00CB7626" w:rsidRDefault="004A24F3" w:rsidP="005F322F">
            <w:pPr>
              <w:rPr>
                <w:sz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135E37" w:rsidRPr="00CB7626" w:rsidRDefault="00135E3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proponuje sposoby czynnego zaangażowania się w życie Kościoła lokalnego – diecezji i parafii,</w:t>
            </w:r>
          </w:p>
          <w:p w:rsidR="00FA274B" w:rsidRPr="00CB7626" w:rsidRDefault="00FA274B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określa, jakie są sposoby wypełniania przykazań kościelnych,</w:t>
            </w:r>
          </w:p>
          <w:p w:rsidR="00FA274B" w:rsidRPr="00CB7626" w:rsidRDefault="00FA274B" w:rsidP="005F322F">
            <w:pPr>
              <w:tabs>
                <w:tab w:val="left" w:pos="142"/>
                <w:tab w:val="left" w:pos="284"/>
              </w:tabs>
              <w:rPr>
                <w:sz w:val="22"/>
              </w:rPr>
            </w:pPr>
            <w:r w:rsidRPr="00CB7626">
              <w:rPr>
                <w:sz w:val="22"/>
              </w:rPr>
              <w:t>– charakteryzuje cechy miłości chrześcijańskiej,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stwierdza, że modlitwa wypływa z potrzeby serca człowieka,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wskazuje na modlitwę osobistą i wspólnotową jako wypełnienie nauki Chrystusa,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dowodzi wartości modlitwy osobistej i wspólnotowej – liturgicznej,</w:t>
            </w:r>
          </w:p>
          <w:p w:rsidR="00FA274B" w:rsidRPr="00CB7626" w:rsidRDefault="00FA274B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 xml:space="preserve">– stwierdza, że dla chrześcijanina niedziela to dzień spotkania </w:t>
            </w:r>
            <w:r w:rsidR="00AD4D00" w:rsidRPr="00CB7626">
              <w:rPr>
                <w:sz w:val="22"/>
              </w:rPr>
              <w:t>z Chrystusem Zmartwychwstałym.</w:t>
            </w:r>
          </w:p>
          <w:p w:rsidR="004A24F3" w:rsidRPr="00CB7626" w:rsidRDefault="004A24F3" w:rsidP="005F322F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2"/>
              </w:rPr>
            </w:pP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374BCE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rFonts w:eastAsia="Courier New"/>
                <w:sz w:val="22"/>
                <w:lang w:eastAsia="pl-PL"/>
              </w:rPr>
              <w:lastRenderedPageBreak/>
              <w:t xml:space="preserve">IV. </w:t>
            </w:r>
            <w:r w:rsidRPr="00CB7626">
              <w:rPr>
                <w:sz w:val="22"/>
              </w:rPr>
              <w:t>JESTEŚMY WŁĄCZENI W DZIEDZICTWO KOŚCIOŁA</w:t>
            </w:r>
          </w:p>
        </w:tc>
      </w:tr>
      <w:tr w:rsidR="004A24F3" w:rsidRPr="00CB7626" w:rsidTr="00571067">
        <w:trPr>
          <w:trHeight w:val="2542"/>
        </w:trPr>
        <w:tc>
          <w:tcPr>
            <w:tcW w:w="3909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podaje, że św. Wojciech jest wzorem świadka wiary w Boga,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wskazuje na postawę wierności Bogu na wzór św. Wojciecha,</w:t>
            </w:r>
          </w:p>
          <w:p w:rsidR="004054A9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podaje, że Polska w 966 roku przyjęła chrzest,</w:t>
            </w:r>
            <w:r w:rsidR="004054A9" w:rsidRPr="00CB7626">
              <w:rPr>
                <w:sz w:val="22"/>
              </w:rPr>
              <w:t xml:space="preserve"> – identyfikuje przyjęcie chrztu przez Mieszka I z chrztem Polski,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wskazuje na obecność Chrystusa w narodzie polskim,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wymienia przykłady kultury chrześcijańskiej,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podaje znaczenie słowa „misje”,</w:t>
            </w:r>
          </w:p>
          <w:p w:rsidR="00374BCE" w:rsidRPr="00CB7626" w:rsidRDefault="00374BCE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wskazuje na potrzebę modlitwy za misje,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tajemnice różańca świętego są streszczeniem najważniejszych wydarzeń z życia Jezusa i Maryi,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tajemnice różańca świętego,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Maryja jest Królową Polski,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określa, kto i kiedy ogłosił Maryję Królową Polski, 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wskazuje, kiedy obchodzimy uroczystość Królowej Polski,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podaje, że Maryja jest naszą Pośredniczką i Orędowniczką,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postaci wielkich Polaków, którzy czcili Maryję.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</w:t>
            </w:r>
            <w:r w:rsidR="006455D4" w:rsidRPr="00CB7626">
              <w:rPr>
                <w:sz w:val="22"/>
              </w:rPr>
              <w:t>proponuje</w:t>
            </w:r>
            <w:r w:rsidRPr="00CB7626">
              <w:rPr>
                <w:sz w:val="22"/>
              </w:rPr>
              <w:t xml:space="preserve"> sposoby czczenia Maryi,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sanktuaria maryjne są wyrazem kultu Maryi w Kościele,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 nazwę diecezji i parafii na terenie, której mieszka,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 sposoby aktywnego uczestnictwa w życiu parafii i diecezji,</w:t>
            </w:r>
          </w:p>
          <w:p w:rsidR="004A24F3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definiuje, co to jest Ojczyzna</w:t>
            </w:r>
            <w:r w:rsidR="00AD4D00" w:rsidRPr="00CB7626">
              <w:rPr>
                <w:sz w:val="22"/>
              </w:rPr>
              <w:t>.</w:t>
            </w:r>
          </w:p>
        </w:tc>
        <w:tc>
          <w:tcPr>
            <w:tcW w:w="3904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A274B" w:rsidRPr="00CB7626" w:rsidRDefault="00FA274B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wyjaśnia, jaką rolę odegrał św. Wojciech w historii chrześcijaństwa polskiego,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uzasadnia potrzebę dawania świadectwa przynależności do Kościoła,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wyjaśnia, czym jest kultura chrześcijańska,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wyjaśnia, z czego wypływa działalność misyjna Kościoła,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proponuje sposoby włączenia się w dzieło misyjne Kościoła,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charakteryzuje tajemnice różańca świętego,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dlaczego Polacy powinni oddawać szczególną cześć Maryi,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objaśnia, co to znaczy, że Maryja jest Królową ludzkich serc,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dlaczego Maryję nazywamy Pośredniczką i Orędowniczką,</w:t>
            </w:r>
          </w:p>
          <w:p w:rsidR="006455D4" w:rsidRPr="00CB7626" w:rsidRDefault="006455D4" w:rsidP="005F322F">
            <w:pPr>
              <w:pStyle w:val="Wypunktowaniepoj"/>
              <w:jc w:val="left"/>
              <w:rPr>
                <w:color w:val="auto"/>
                <w:sz w:val="22"/>
                <w:szCs w:val="22"/>
              </w:rPr>
            </w:pPr>
            <w:r w:rsidRPr="00CB7626">
              <w:rPr>
                <w:color w:val="auto"/>
                <w:sz w:val="22"/>
                <w:szCs w:val="22"/>
              </w:rPr>
              <w:t>– określa formy kultu maryjnego w Kościele,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definiuje, czym jest sanktuarium,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wymienia imiona i nazwiska biskupa </w:t>
            </w:r>
            <w:r w:rsidRPr="00CB7626">
              <w:rPr>
                <w:sz w:val="22"/>
              </w:rPr>
              <w:lastRenderedPageBreak/>
              <w:t>diecezji, proboszcza i wikariuszy parafii, na terenie której mieszka,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 pojęcia: diecezja, parafia, biskup ordynariusz,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miłość Ojczyzny jest obowiązkiem chrześcijanina,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czym jest patriotyzm,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przejawy kultury chrześcijańskiej w Europie i Polsce</w:t>
            </w:r>
            <w:r w:rsidR="00AD4D00" w:rsidRPr="00CB7626">
              <w:rPr>
                <w:sz w:val="22"/>
              </w:rPr>
              <w:t>.</w:t>
            </w:r>
          </w:p>
          <w:p w:rsidR="004A24F3" w:rsidRPr="00CB7626" w:rsidRDefault="004A24F3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A274B" w:rsidRPr="00CB7626" w:rsidRDefault="00FA274B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proponuje sposoby dawania świadectwa swojej wiary w Boga,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 xml:space="preserve">– wyjaśnia znaczenie chrztu Polski dla narodu </w:t>
            </w:r>
            <w:r w:rsidRPr="00CB7626">
              <w:rPr>
                <w:sz w:val="22"/>
                <w:u w:val="single"/>
              </w:rPr>
              <w:t>i Europy</w:t>
            </w:r>
            <w:r w:rsidRPr="00CB7626">
              <w:rPr>
                <w:sz w:val="22"/>
              </w:rPr>
              <w:t>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proponuje sposoby rozwijania wiary otrzymanej na chrzcie,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opowiada o początkach chrześcijaństwa w Polsce,</w:t>
            </w:r>
          </w:p>
          <w:p w:rsidR="006455D4" w:rsidRPr="00CB7626" w:rsidRDefault="006455D4" w:rsidP="005F322F">
            <w:pPr>
              <w:shd w:val="clear" w:color="auto" w:fill="FFFFFF"/>
              <w:tabs>
                <w:tab w:val="left" w:pos="142"/>
                <w:tab w:val="left" w:pos="264"/>
              </w:tabs>
              <w:rPr>
                <w:sz w:val="22"/>
              </w:rPr>
            </w:pPr>
            <w:r w:rsidRPr="00CB7626">
              <w:rPr>
                <w:sz w:val="22"/>
              </w:rPr>
              <w:t>– dowodzi związku wiary i Kościoła z życiem narodu polskiego,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proponuje sposoby kształtowania kultury chrześcijańskiej,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dowodzi konieczności działalności misyjnej Kościoła,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dlaczego Maryję nazywamy nauczycielką życia Jezusa,</w:t>
            </w:r>
          </w:p>
          <w:p w:rsidR="006455D4" w:rsidRPr="00CB7626" w:rsidRDefault="006455D4" w:rsidP="005F322F">
            <w:pPr>
              <w:pStyle w:val="Wypunktowaniepoj"/>
              <w:jc w:val="left"/>
              <w:rPr>
                <w:color w:val="auto"/>
                <w:sz w:val="22"/>
                <w:szCs w:val="22"/>
              </w:rPr>
            </w:pPr>
            <w:r w:rsidRPr="00CB7626">
              <w:rPr>
                <w:color w:val="auto"/>
                <w:sz w:val="22"/>
                <w:szCs w:val="22"/>
              </w:rPr>
              <w:t>– wskazuje na pobożność maryjną jako szczególny rys polskiej religijności,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sanktuaria maryjne w Polsce,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określa, jakie obowiązki wynikają z miłości do Ojczyny,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wskazuje, jakie są owoce kultury chrz</w:t>
            </w:r>
            <w:r w:rsidR="00AD4D00" w:rsidRPr="00CB7626">
              <w:rPr>
                <w:sz w:val="22"/>
              </w:rPr>
              <w:t>eścijańskiej w Europie i Polsce.</w:t>
            </w:r>
          </w:p>
          <w:p w:rsidR="00571067" w:rsidRPr="00CB7626" w:rsidRDefault="00571067" w:rsidP="005F322F">
            <w:pPr>
              <w:rPr>
                <w:sz w:val="22"/>
              </w:rPr>
            </w:pPr>
          </w:p>
          <w:p w:rsidR="004A24F3" w:rsidRPr="00CB7626" w:rsidRDefault="004A24F3" w:rsidP="005F322F">
            <w:pPr>
              <w:rPr>
                <w:sz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FA274B" w:rsidRPr="00CB7626" w:rsidRDefault="00FA274B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opowiada o życiu św. Wojciecha,</w:t>
            </w:r>
          </w:p>
          <w:p w:rsidR="00FA274B" w:rsidRPr="00CB7626" w:rsidRDefault="00FA274B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dowodzi, że chrześcijanin powinien być świadkiem wiary w Boga,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stwierdza, że włączenie narodu polskiego do Kościoła powszechnego było wydarzeniem religijnym, politycznym i społec</w:t>
            </w:r>
            <w:r w:rsidRPr="00CB7626">
              <w:rPr>
                <w:sz w:val="22"/>
              </w:rPr>
              <w:t>z</w:t>
            </w:r>
            <w:r w:rsidRPr="00CB7626">
              <w:rPr>
                <w:sz w:val="22"/>
              </w:rPr>
              <w:t>nym,</w:t>
            </w:r>
          </w:p>
          <w:p w:rsidR="004054A9" w:rsidRPr="00CB7626" w:rsidRDefault="004054A9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 znaczenie słów Chrystusa: „Beze Mnie nic nie możecie uczynić” w odniesieniu do narodu polskiego,</w:t>
            </w:r>
          </w:p>
          <w:p w:rsidR="006455D4" w:rsidRPr="00CB7626" w:rsidRDefault="006455D4" w:rsidP="005F322F">
            <w:pPr>
              <w:widowControl w:val="0"/>
              <w:shd w:val="clear" w:color="auto" w:fill="FFFFFF"/>
              <w:tabs>
                <w:tab w:val="left" w:pos="142"/>
                <w:tab w:val="left" w:pos="26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wskazuje, jak być odpowiedzialnym za chrześcijańskie dziedzictwo,</w:t>
            </w:r>
          </w:p>
          <w:p w:rsidR="006455D4" w:rsidRPr="00CB7626" w:rsidRDefault="006455D4" w:rsidP="005F322F">
            <w:pPr>
              <w:shd w:val="clear" w:color="auto" w:fill="FFFFFF"/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analizuje, co to znaczy, że misje są odnową Kościoła,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określa, kto i kiedy ogłosił Maryję Królową Polski, </w:t>
            </w:r>
          </w:p>
          <w:p w:rsidR="006455D4" w:rsidRPr="00CB7626" w:rsidRDefault="006455D4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opowiada o odnowieniu ślubów jasnogórskich,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określa, dlaczego Maryję otaczamy szczególną czcią w Kościele,</w:t>
            </w:r>
          </w:p>
          <w:p w:rsidR="00CC0779" w:rsidRPr="00CB7626" w:rsidRDefault="00CC0779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streszcza historię diecezji, parafii,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określa wpływ chrześcijaństwa na kulturę Europy i Polski,</w:t>
            </w:r>
          </w:p>
          <w:p w:rsidR="00571067" w:rsidRPr="00CB7626" w:rsidRDefault="0057106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– uzasadnia potrzebę troski o kulturę chrześcijańską w Europie i Polsce</w:t>
            </w:r>
            <w:r w:rsidR="00AD4D00" w:rsidRPr="00CB7626">
              <w:rPr>
                <w:sz w:val="22"/>
              </w:rPr>
              <w:t>.</w:t>
            </w:r>
          </w:p>
          <w:p w:rsidR="004A24F3" w:rsidRPr="00CB7626" w:rsidRDefault="004A24F3" w:rsidP="005F322F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2"/>
              </w:rPr>
            </w:pP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374BCE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rFonts w:eastAsia="Courier New"/>
                <w:sz w:val="22"/>
                <w:lang w:eastAsia="pl-PL"/>
              </w:rPr>
              <w:lastRenderedPageBreak/>
              <w:t xml:space="preserve">V. </w:t>
            </w:r>
            <w:r w:rsidRPr="00CB7626">
              <w:rPr>
                <w:sz w:val="22"/>
              </w:rPr>
              <w:t>ŚWIĘCI KOŚCIOŁA UCZĄ NAS WIARY</w:t>
            </w:r>
          </w:p>
        </w:tc>
      </w:tr>
      <w:tr w:rsidR="004A24F3" w:rsidRPr="00CB7626" w:rsidTr="00D26716">
        <w:tc>
          <w:tcPr>
            <w:tcW w:w="3909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374BCE" w:rsidRPr="00CB7626" w:rsidRDefault="00374BCE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Bóg powołuje do świętości</w:t>
            </w:r>
            <w:r w:rsidR="00975BB0" w:rsidRPr="00CB7626">
              <w:rPr>
                <w:sz w:val="22"/>
              </w:rPr>
              <w:t xml:space="preserve"> wszystkich ludzi</w:t>
            </w:r>
            <w:r w:rsidRPr="00CB7626">
              <w:rPr>
                <w:sz w:val="22"/>
              </w:rPr>
              <w:t>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 xml:space="preserve">– definiuje słowo „męczennik”, 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św. Szczepan był pierwszym męczennikiem Kościoła,</w:t>
            </w:r>
          </w:p>
          <w:p w:rsidR="00374BCE" w:rsidRPr="00CB7626" w:rsidRDefault="00374BCE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podaje, że św. Stanisław ze Szczepanowa jest patronem chrześcijańskiego ładu moralnego,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wylicza cechy męczenników,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dowodzi, że wiara, nadzieja i miłość są mocą do dawania świadectwa wiary w Boga,</w:t>
            </w:r>
          </w:p>
          <w:p w:rsidR="00374BCE" w:rsidRPr="00CB7626" w:rsidRDefault="00374BCE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św. Stanisław Kostka jest patronem dzieci i młodzieży,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cechy miłości bliźniego, którymi odznaczał się św. Maksymilian Maria Kolbe,</w:t>
            </w:r>
          </w:p>
          <w:p w:rsidR="00374BCE" w:rsidRPr="00CB7626" w:rsidRDefault="00374BCE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na czym polega ofiarna postawa wobec bliźniego,</w:t>
            </w:r>
          </w:p>
          <w:p w:rsidR="00374BCE" w:rsidRPr="00CB7626" w:rsidRDefault="00374BCE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przytacza słowa św. Pawła, którymi w życiu kierował się bł. ks. Jerzy Popiełuszko,</w:t>
            </w:r>
          </w:p>
          <w:p w:rsidR="00374BCE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definiuje pojęcia: wiara, posłuszeństwo w wierze, strażnik,</w:t>
            </w:r>
          </w:p>
          <w:p w:rsidR="00374BCE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wylicza cechy, którymi odznaczał się prymas Stefan Wyszyński,</w:t>
            </w:r>
          </w:p>
          <w:p w:rsidR="00374BCE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 xml:space="preserve">– wyjaśnia, co znaczy być posłusznym w </w:t>
            </w:r>
            <w:r w:rsidRPr="00CB7626">
              <w:rPr>
                <w:sz w:val="22"/>
              </w:rPr>
              <w:lastRenderedPageBreak/>
              <w:t>wierze i być strażnikiem wiary,</w:t>
            </w:r>
          </w:p>
          <w:p w:rsidR="00374BCE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podaje, że Jezus jest najdoskonalszym nauczycielem wiary,</w:t>
            </w:r>
          </w:p>
          <w:p w:rsidR="00374BCE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nazywa św. Jana Pawła II nauczycielem wiary,</w:t>
            </w:r>
          </w:p>
          <w:p w:rsidR="004A24F3" w:rsidRPr="00CB7626" w:rsidRDefault="00374BCE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objaśnia, jak</w:t>
            </w:r>
            <w:r w:rsidR="00910AB5" w:rsidRPr="00CB7626">
              <w:rPr>
                <w:sz w:val="22"/>
              </w:rPr>
              <w:t>ie są zadania nauczyciela wiary.</w:t>
            </w:r>
          </w:p>
        </w:tc>
        <w:tc>
          <w:tcPr>
            <w:tcW w:w="3904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czym jest świętość,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określa sposoby realizacji powołania do świętości,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dlaczego św. Szczepan poniósł śmierć męczeńską,</w:t>
            </w:r>
          </w:p>
          <w:p w:rsidR="00975BB0" w:rsidRPr="00CB7626" w:rsidRDefault="00975BB0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 xml:space="preserve">– definiuje określenie: „moralność”, </w:t>
            </w:r>
          </w:p>
          <w:p w:rsidR="00975BB0" w:rsidRPr="00CB7626" w:rsidRDefault="00975BB0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określa, dlaczego św. Stanisław ze Szczepanowa jest świadkiem wiary,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na czym polega świadectwo wiary,</w:t>
            </w:r>
          </w:p>
          <w:p w:rsidR="00975BB0" w:rsidRPr="00CB7626" w:rsidRDefault="00975BB0" w:rsidP="005F322F">
            <w:pPr>
              <w:pStyle w:val="Wypunktowaniepoj"/>
              <w:jc w:val="left"/>
              <w:rPr>
                <w:color w:val="auto"/>
                <w:sz w:val="22"/>
                <w:szCs w:val="22"/>
              </w:rPr>
            </w:pPr>
            <w:r w:rsidRPr="00CB7626">
              <w:rPr>
                <w:color w:val="auto"/>
                <w:sz w:val="22"/>
                <w:szCs w:val="22"/>
              </w:rPr>
              <w:t>– charakteryzuje osobę oddającą życie za wiarę w Boga,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przytacza motto życiowe św. Stanisława Kostki: „Do wyższych rzeczy jestem stworzony”,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 motto życiowe św. Stanisława Kostki,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podaje, że św. Maksymilian Maria Kolbe jest wzorem ofiarnej postawy wobec bliźniego,</w:t>
            </w:r>
          </w:p>
          <w:p w:rsidR="004553C5" w:rsidRPr="00CB7626" w:rsidRDefault="004553C5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proponuje sposoby realizacji ofiarnej postawy miłości w swoim życiu,</w:t>
            </w:r>
          </w:p>
          <w:p w:rsidR="004553C5" w:rsidRPr="00CB7626" w:rsidRDefault="004553C5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na czym polega służba prawdzie,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proponuje działanie na rzecz rozwoju swojej wiary i bliźnich,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 xml:space="preserve">– określa cechy św. Jana Pawła II jako </w:t>
            </w:r>
            <w:r w:rsidRPr="00CB7626">
              <w:rPr>
                <w:sz w:val="22"/>
              </w:rPr>
              <w:lastRenderedPageBreak/>
              <w:t>nau</w:t>
            </w:r>
            <w:r w:rsidR="00910AB5" w:rsidRPr="00CB7626">
              <w:rPr>
                <w:sz w:val="22"/>
              </w:rPr>
              <w:t>czyciela wiary.</w:t>
            </w:r>
          </w:p>
          <w:p w:rsidR="004A24F3" w:rsidRPr="00CB7626" w:rsidRDefault="004A24F3" w:rsidP="005F322F">
            <w:pPr>
              <w:tabs>
                <w:tab w:val="left" w:pos="142"/>
              </w:tabs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wskazuje zadania, które pomagają w realizacji powołania do świętości,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dowodzi znaczenia świętych w życiu Kościoła,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opisuje okoliczności męczeńskiej śmierci Szczepana,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proponuje sposoby dawania świadectwa wiary w Chrystusa,</w:t>
            </w:r>
          </w:p>
          <w:p w:rsidR="00975BB0" w:rsidRPr="00CB7626" w:rsidRDefault="00975BB0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wyjaśnia, jakie były przyczyny konfliktu pomiędzy Bolesławem Śmiałym a św. Stanisławem ze Szczepanowa,</w:t>
            </w:r>
          </w:p>
          <w:p w:rsidR="00975BB0" w:rsidRPr="00CB7626" w:rsidRDefault="00975BB0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uzasadnia potrzebę troski o ład moralny,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stwierdza, że męczennicy za wiarę są szczególnymi świadkami wiary, którzy swą śmiercią p</w:t>
            </w:r>
            <w:r w:rsidRPr="00CB7626">
              <w:rPr>
                <w:sz w:val="22"/>
              </w:rPr>
              <w:t>o</w:t>
            </w:r>
            <w:r w:rsidRPr="00CB7626">
              <w:rPr>
                <w:sz w:val="22"/>
              </w:rPr>
              <w:t>twierdzili miłość Chrystusa ponad życie,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stwierdza, że św. Stanisław Kostka jest wzorem w realizacji powołania do świętości,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dowodzi, że św. Maksymilian Maria Kolbe jest wzorem ofiarnej postawy wobec bliźniego,</w:t>
            </w:r>
          </w:p>
          <w:p w:rsidR="004553C5" w:rsidRPr="00CB7626" w:rsidRDefault="004553C5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dowodzi, że bł. ks. Jerzy Popiełuszko jest przykładem służby prawdzie,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 xml:space="preserve">– nazywa prymasa Stefana </w:t>
            </w:r>
            <w:r w:rsidRPr="00CB7626">
              <w:rPr>
                <w:sz w:val="22"/>
              </w:rPr>
              <w:lastRenderedPageBreak/>
              <w:t>Wyszyńskiego strażnikiem wiary narodu polskiego,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 xml:space="preserve">– uzasadnia potrzebę dawania świadectwa wiary, 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dowodzi, dlaczego św. Jan P</w:t>
            </w:r>
            <w:r w:rsidR="00AD4D00" w:rsidRPr="00CB7626">
              <w:rPr>
                <w:sz w:val="22"/>
              </w:rPr>
              <w:t>aweł II jest nauczycielem wiary.</w:t>
            </w:r>
          </w:p>
          <w:p w:rsidR="004A24F3" w:rsidRPr="00CB7626" w:rsidRDefault="004A24F3" w:rsidP="005F322F">
            <w:pPr>
              <w:tabs>
                <w:tab w:val="left" w:pos="142"/>
              </w:tabs>
              <w:rPr>
                <w:sz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4A24F3" w:rsidRPr="00CB7626" w:rsidRDefault="004A24F3" w:rsidP="005F322F">
            <w:pPr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Uczeń: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charakteryzuje wybranych świętych,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dowodzi roli cierpienia i męczeństwa św. Szczepana w rozwoju Kościoła,</w:t>
            </w:r>
          </w:p>
          <w:p w:rsidR="00975BB0" w:rsidRPr="00CB7626" w:rsidRDefault="00975BB0" w:rsidP="005F322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7626">
              <w:rPr>
                <w:sz w:val="22"/>
              </w:rPr>
              <w:t>– stwierdza, że świadectwo św. Stanisław ze Szczepanowa jest potwierdzeniem wierności Bogu,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wymienia męczenników z okresu II wojny światowej,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opowiada o życiu św. Stanisława Kostki,</w:t>
            </w:r>
          </w:p>
          <w:p w:rsidR="00975BB0" w:rsidRPr="00CB7626" w:rsidRDefault="00975BB0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określa, jakimi wartościami kierował się św. Stanisław Kostka w swoim życiu,</w:t>
            </w:r>
          </w:p>
          <w:p w:rsidR="00975BB0" w:rsidRPr="00CB7626" w:rsidRDefault="00975BB0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opowiada o życiu św. Maksymiliana Marii Kolbego,</w:t>
            </w:r>
          </w:p>
          <w:p w:rsidR="004553C5" w:rsidRPr="00CB7626" w:rsidRDefault="004553C5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opowiada o życiu bł. ks. Jerzego Popiełuszki,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opowiada o życiu i działalności prymasa Stefana Wyszyńskiego,</w:t>
            </w:r>
          </w:p>
          <w:p w:rsidR="008102E0" w:rsidRPr="00CB7626" w:rsidRDefault="008102E0" w:rsidP="005F322F">
            <w:pPr>
              <w:pStyle w:val="Akapitzlist"/>
              <w:ind w:left="0"/>
              <w:jc w:val="left"/>
              <w:rPr>
                <w:sz w:val="22"/>
              </w:rPr>
            </w:pPr>
            <w:r w:rsidRPr="00CB7626">
              <w:rPr>
                <w:sz w:val="22"/>
              </w:rPr>
              <w:t>– uzasadnia, dlaczego prymas Stefan Wyszyński jest str</w:t>
            </w:r>
            <w:r w:rsidR="00AD4D00" w:rsidRPr="00CB7626">
              <w:rPr>
                <w:sz w:val="22"/>
              </w:rPr>
              <w:t>ażnikiem wiary narodu polskiego.</w:t>
            </w:r>
          </w:p>
          <w:p w:rsidR="004A24F3" w:rsidRPr="00CB7626" w:rsidRDefault="004A24F3" w:rsidP="005F322F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2"/>
              </w:rPr>
            </w:pPr>
          </w:p>
        </w:tc>
      </w:tr>
      <w:tr w:rsidR="000F20E7" w:rsidRPr="00CB7626" w:rsidTr="00D26716">
        <w:tc>
          <w:tcPr>
            <w:tcW w:w="15614" w:type="dxa"/>
            <w:gridSpan w:val="4"/>
            <w:shd w:val="clear" w:color="auto" w:fill="auto"/>
          </w:tcPr>
          <w:p w:rsidR="000F20E7" w:rsidRPr="00CB7626" w:rsidRDefault="00D26716" w:rsidP="005F322F">
            <w:pPr>
              <w:pStyle w:val="Akapitzlist"/>
              <w:ind w:left="0"/>
              <w:jc w:val="center"/>
              <w:rPr>
                <w:sz w:val="22"/>
              </w:rPr>
            </w:pPr>
            <w:r w:rsidRPr="00CB7626">
              <w:rPr>
                <w:sz w:val="22"/>
              </w:rPr>
              <w:lastRenderedPageBreak/>
              <w:t>VI. KATECHEZY LITURGICZNE</w:t>
            </w:r>
          </w:p>
        </w:tc>
      </w:tr>
      <w:tr w:rsidR="000F20E7" w:rsidRPr="00CB7626" w:rsidTr="00D26716">
        <w:tc>
          <w:tcPr>
            <w:tcW w:w="3909" w:type="dxa"/>
            <w:shd w:val="clear" w:color="auto" w:fill="auto"/>
          </w:tcPr>
          <w:p w:rsidR="000F20E7" w:rsidRPr="00CB7626" w:rsidRDefault="000F20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D26716" w:rsidRPr="00CB7626" w:rsidRDefault="00D26716" w:rsidP="005F322F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rPr>
                <w:kern w:val="16"/>
                <w:sz w:val="22"/>
              </w:rPr>
            </w:pPr>
            <w:r w:rsidRPr="00CB7626">
              <w:rPr>
                <w:sz w:val="22"/>
                <w:lang w:bidi="he-IL"/>
              </w:rPr>
              <w:t xml:space="preserve">– </w:t>
            </w:r>
            <w:r w:rsidRPr="00CB7626">
              <w:rPr>
                <w:kern w:val="16"/>
                <w:sz w:val="22"/>
              </w:rPr>
              <w:t>identyfikuje Najświętszy Sakrament z Ciałem i Krwią Pana Jezusa,</w:t>
            </w:r>
          </w:p>
          <w:p w:rsidR="00D26716" w:rsidRPr="00CB7626" w:rsidRDefault="00D26716" w:rsidP="005F322F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rPr>
                <w:kern w:val="16"/>
                <w:sz w:val="22"/>
              </w:rPr>
            </w:pPr>
            <w:r w:rsidRPr="00CB7626">
              <w:rPr>
                <w:sz w:val="22"/>
                <w:lang w:bidi="he-IL"/>
              </w:rPr>
              <w:t xml:space="preserve">– podaje, że </w:t>
            </w:r>
            <w:r w:rsidRPr="00CB7626">
              <w:rPr>
                <w:kern w:val="16"/>
                <w:sz w:val="22"/>
              </w:rPr>
              <w:t>uroczystość Najświętszego Ciała i Krwi Pana Jezusa jest nazywana Bożym Ciałem.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Adwent jest czasem oczekiwania na Zbawiciela,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wylicza symbole adwentowe,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25 grudnia obchodzimy uroczystość Narodzenia Pańskiego,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wymienia tradycje bożonarodzeniowe,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 xml:space="preserve">– streszcza </w:t>
            </w:r>
            <w:r w:rsidR="0000775F" w:rsidRPr="00CB7626">
              <w:rPr>
                <w:sz w:val="22"/>
              </w:rPr>
              <w:t>tekst Ewangelii</w:t>
            </w:r>
            <w:r w:rsidRPr="00CB7626">
              <w:rPr>
                <w:sz w:val="22"/>
              </w:rPr>
              <w:t xml:space="preserve"> o narodzeniu Jezusa,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podaje, że Wielki Post jest czasem przygotowania do Wielkanocy,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wylicza nabożeństwa odprawiane w Wielkim Poście,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 xml:space="preserve">– wymienia stacje Drogi krzyżowej, </w:t>
            </w:r>
          </w:p>
          <w:p w:rsidR="00D26716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 xml:space="preserve">– podaje, że zmartwychwstanie Pana Jezusa to największe wydarzenie w historii człowieka, </w:t>
            </w:r>
          </w:p>
          <w:p w:rsidR="000F20E7" w:rsidRPr="00CB7626" w:rsidRDefault="00D26716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nazywa uroczystość Zmartwychwstania Pańskiego najważn</w:t>
            </w:r>
            <w:r w:rsidR="00910AB5" w:rsidRPr="00CB7626">
              <w:rPr>
                <w:sz w:val="22"/>
              </w:rPr>
              <w:t>iejszym świętem chrześcijańskim.</w:t>
            </w:r>
          </w:p>
        </w:tc>
        <w:tc>
          <w:tcPr>
            <w:tcW w:w="3904" w:type="dxa"/>
            <w:shd w:val="clear" w:color="auto" w:fill="auto"/>
          </w:tcPr>
          <w:p w:rsidR="000F20E7" w:rsidRPr="00CB7626" w:rsidRDefault="000F20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00775F" w:rsidRPr="00CB7626" w:rsidRDefault="0000775F" w:rsidP="005F322F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rPr>
                <w:kern w:val="16"/>
                <w:sz w:val="22"/>
              </w:rPr>
            </w:pPr>
            <w:r w:rsidRPr="00CB7626">
              <w:rPr>
                <w:sz w:val="22"/>
                <w:lang w:bidi="he-IL"/>
              </w:rPr>
              <w:t xml:space="preserve">– </w:t>
            </w:r>
            <w:r w:rsidRPr="00CB7626">
              <w:rPr>
                <w:kern w:val="16"/>
                <w:sz w:val="22"/>
              </w:rPr>
              <w:t>przytacza słowa Pana Jezusa z Ostatniej Wieczerzy, odnoszące się do Najświętszego Sakramentu,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streszcza przypowieść o dziesięciu pannach,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objaśnia, do czego przygotowuje nas czas Adwentu,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wskazuje, kto jest wzorem oczekiwania na Zbawiciela,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dlaczego Bóg posłał na ziemię swego Syna,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objaśnia, co pomaga w owocnym przeżyciu Wielkiego Postu,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dlaczego Pan Jezus przyjął mękę i śmierć na krzyżu,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objaśnia, czego dokonał Pan Jezus przez swoją śmierć na krzyżu,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wylicza zwyczaje wielkanocne,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wyjaśnia, czego dokonał Pan Jezus przez swoje zmartwychwstanie,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objaśnia, co za</w:t>
            </w:r>
            <w:r w:rsidR="00910AB5" w:rsidRPr="00CB7626">
              <w:rPr>
                <w:sz w:val="22"/>
              </w:rPr>
              <w:t>powiada zmartwychwstanie Jezusa.</w:t>
            </w:r>
          </w:p>
          <w:p w:rsidR="000F20E7" w:rsidRPr="00CB7626" w:rsidRDefault="000F20E7" w:rsidP="005F322F">
            <w:pPr>
              <w:rPr>
                <w:sz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0F20E7" w:rsidRPr="00CB7626" w:rsidRDefault="000F20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00775F" w:rsidRPr="00CB7626" w:rsidRDefault="0000775F" w:rsidP="005F322F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rPr>
                <w:kern w:val="16"/>
                <w:sz w:val="22"/>
              </w:rPr>
            </w:pPr>
            <w:r w:rsidRPr="00CB7626">
              <w:rPr>
                <w:sz w:val="22"/>
                <w:lang w:bidi="he-IL"/>
              </w:rPr>
              <w:t xml:space="preserve">– </w:t>
            </w:r>
            <w:r w:rsidRPr="00CB7626">
              <w:rPr>
                <w:kern w:val="16"/>
                <w:sz w:val="22"/>
              </w:rPr>
              <w:t>wskazuje na potrzebę adoracji Najświętszego Sakramentu,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wyjaśnia, co znaczą słowa Pana Jezusa: „Czuwajcie więc, bo nie znacie dnia ani godziny” (Mt 25,13),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uzasadnia potrzebę czujności i gotowości na spotkanie z Bogiem,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proponuje sposoby okazywania wdzięczności Bogu za Jego miłość,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określa, na czym polega nawrócenie i pokuta,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proponuje sposoby owocnego przeżycia Wielkiego Postu,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opowiada o wydarzeniach z drogi krzyżowej Pana Jezusa,</w:t>
            </w:r>
          </w:p>
          <w:p w:rsidR="00910AB5" w:rsidRPr="00CB7626" w:rsidRDefault="00910AB5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opowiada o wydarzeniu zmartwychwstania Pana Jezusa,</w:t>
            </w:r>
          </w:p>
          <w:p w:rsidR="00910AB5" w:rsidRPr="00CB7626" w:rsidRDefault="00910AB5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proponuje sposoby dawania świadectwa wiary w Chrystusa.</w:t>
            </w:r>
          </w:p>
          <w:p w:rsidR="000F20E7" w:rsidRPr="00CB7626" w:rsidRDefault="000F20E7" w:rsidP="005F322F">
            <w:pPr>
              <w:rPr>
                <w:sz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0F20E7" w:rsidRPr="00CB7626" w:rsidRDefault="000F20E7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Uczeń:</w:t>
            </w:r>
          </w:p>
          <w:p w:rsidR="0000775F" w:rsidRPr="00CB7626" w:rsidRDefault="0000775F" w:rsidP="005F322F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rPr>
                <w:kern w:val="16"/>
                <w:sz w:val="22"/>
              </w:rPr>
            </w:pPr>
            <w:r w:rsidRPr="00CB7626">
              <w:rPr>
                <w:sz w:val="22"/>
                <w:lang w:bidi="he-IL"/>
              </w:rPr>
              <w:t xml:space="preserve">– </w:t>
            </w:r>
            <w:r w:rsidRPr="00CB7626">
              <w:rPr>
                <w:kern w:val="16"/>
                <w:sz w:val="22"/>
              </w:rPr>
              <w:t>wyjaśnia znaczenie uroczystości Najświętszego Ciała i Krwi Pana Jezusa dla chrześcijanina,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określa znaczenie adwentowych zwyczajów i symboli,</w:t>
            </w:r>
          </w:p>
          <w:p w:rsidR="0000775F" w:rsidRPr="00CB7626" w:rsidRDefault="0000775F" w:rsidP="005F322F">
            <w:pPr>
              <w:rPr>
                <w:sz w:val="22"/>
              </w:rPr>
            </w:pPr>
            <w:r w:rsidRPr="00CB7626">
              <w:rPr>
                <w:sz w:val="22"/>
              </w:rPr>
              <w:t>– dowodzi, co objawił Bóg ludziom, posyłając na ziemię swego Syna,</w:t>
            </w:r>
          </w:p>
          <w:p w:rsidR="0000775F" w:rsidRPr="00CB7626" w:rsidRDefault="0000775F" w:rsidP="005F322F">
            <w:pPr>
              <w:tabs>
                <w:tab w:val="left" w:pos="142"/>
              </w:tabs>
              <w:rPr>
                <w:sz w:val="22"/>
              </w:rPr>
            </w:pPr>
            <w:r w:rsidRPr="00CB7626">
              <w:rPr>
                <w:sz w:val="22"/>
              </w:rPr>
              <w:t>– dowodzi wart</w:t>
            </w:r>
            <w:r w:rsidR="00910AB5" w:rsidRPr="00CB7626">
              <w:rPr>
                <w:sz w:val="22"/>
              </w:rPr>
              <w:t>ości postu, modlitwy i jałmużny.</w:t>
            </w:r>
          </w:p>
          <w:p w:rsidR="000F20E7" w:rsidRPr="00CB7626" w:rsidRDefault="000F20E7" w:rsidP="005F322F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2"/>
              </w:rPr>
            </w:pPr>
          </w:p>
        </w:tc>
      </w:tr>
    </w:tbl>
    <w:p w:rsidR="000F20E7" w:rsidRPr="00CB7626" w:rsidRDefault="000F20E7" w:rsidP="005F322F">
      <w:pPr>
        <w:rPr>
          <w:sz w:val="22"/>
        </w:rPr>
      </w:pPr>
    </w:p>
    <w:p w:rsidR="000F20E7" w:rsidRPr="00CB7626" w:rsidRDefault="000F20E7" w:rsidP="005F322F">
      <w:pPr>
        <w:rPr>
          <w:sz w:val="22"/>
        </w:rPr>
      </w:pPr>
    </w:p>
    <w:p w:rsidR="00B12370" w:rsidRPr="00CB7626" w:rsidRDefault="00B12370" w:rsidP="005F322F">
      <w:pPr>
        <w:rPr>
          <w:sz w:val="22"/>
        </w:rPr>
      </w:pPr>
    </w:p>
    <w:sectPr w:rsidR="00B12370" w:rsidRPr="00CB7626" w:rsidSect="00D2671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12" w:rsidRDefault="00713612">
      <w:r>
        <w:separator/>
      </w:r>
    </w:p>
  </w:endnote>
  <w:endnote w:type="continuationSeparator" w:id="1">
    <w:p w:rsidR="00713612" w:rsidRDefault="0071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drock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12" w:rsidRDefault="00713612">
      <w:r>
        <w:separator/>
      </w:r>
    </w:p>
  </w:footnote>
  <w:footnote w:type="continuationSeparator" w:id="1">
    <w:p w:rsidR="00713612" w:rsidRDefault="0071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D86"/>
    <w:multiLevelType w:val="hybridMultilevel"/>
    <w:tmpl w:val="DD9C4CB6"/>
    <w:lvl w:ilvl="0" w:tplc="5CCEDD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0E7"/>
    <w:rsid w:val="0000775F"/>
    <w:rsid w:val="000F20E7"/>
    <w:rsid w:val="00102101"/>
    <w:rsid w:val="00135E37"/>
    <w:rsid w:val="00220CCB"/>
    <w:rsid w:val="002F0A20"/>
    <w:rsid w:val="0030591D"/>
    <w:rsid w:val="00362D9D"/>
    <w:rsid w:val="00374BCE"/>
    <w:rsid w:val="003E2DCD"/>
    <w:rsid w:val="004054A9"/>
    <w:rsid w:val="004553C5"/>
    <w:rsid w:val="004A196E"/>
    <w:rsid w:val="004A24F3"/>
    <w:rsid w:val="004B7EAF"/>
    <w:rsid w:val="00546A5A"/>
    <w:rsid w:val="00571067"/>
    <w:rsid w:val="005D77FD"/>
    <w:rsid w:val="005F322F"/>
    <w:rsid w:val="005F5DEB"/>
    <w:rsid w:val="006455D4"/>
    <w:rsid w:val="00664A8A"/>
    <w:rsid w:val="006838F1"/>
    <w:rsid w:val="00693371"/>
    <w:rsid w:val="00713612"/>
    <w:rsid w:val="008102E0"/>
    <w:rsid w:val="00832EE7"/>
    <w:rsid w:val="0085712C"/>
    <w:rsid w:val="008823F2"/>
    <w:rsid w:val="008E0E73"/>
    <w:rsid w:val="00910AB5"/>
    <w:rsid w:val="00975BB0"/>
    <w:rsid w:val="00987D88"/>
    <w:rsid w:val="00995428"/>
    <w:rsid w:val="009A5653"/>
    <w:rsid w:val="00A2448E"/>
    <w:rsid w:val="00AD4D00"/>
    <w:rsid w:val="00AD7A9C"/>
    <w:rsid w:val="00AD7E58"/>
    <w:rsid w:val="00AE0168"/>
    <w:rsid w:val="00B12370"/>
    <w:rsid w:val="00CB7626"/>
    <w:rsid w:val="00CC0779"/>
    <w:rsid w:val="00CD4B52"/>
    <w:rsid w:val="00CE3B4D"/>
    <w:rsid w:val="00CF2C92"/>
    <w:rsid w:val="00D26716"/>
    <w:rsid w:val="00E0479B"/>
    <w:rsid w:val="00ED3855"/>
    <w:rsid w:val="00F6360A"/>
    <w:rsid w:val="00F64CFE"/>
    <w:rsid w:val="00FA274B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0E7"/>
    <w:rPr>
      <w:rFonts w:eastAsia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20E7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eastAsia="Calibri" w:hAnsi="Bedrock"/>
      <w:caps/>
      <w:color w:val="000000"/>
      <w:w w:val="120"/>
      <w:sz w:val="40"/>
      <w:szCs w:val="40"/>
      <w:lang/>
    </w:rPr>
  </w:style>
  <w:style w:type="character" w:customStyle="1" w:styleId="TytuZnak">
    <w:name w:val="Tytuł Znak"/>
    <w:link w:val="Tytu"/>
    <w:uiPriority w:val="99"/>
    <w:rsid w:val="000F20E7"/>
    <w:rPr>
      <w:rFonts w:ascii="Bedrock" w:eastAsia="Calibri" w:hAnsi="Bedrock"/>
      <w:caps/>
      <w:color w:val="000000"/>
      <w:w w:val="120"/>
      <w:sz w:val="40"/>
      <w:szCs w:val="40"/>
      <w:lang/>
    </w:rPr>
  </w:style>
  <w:style w:type="paragraph" w:styleId="Akapitzlist">
    <w:name w:val="List Paragraph"/>
    <w:basedOn w:val="Normalny"/>
    <w:uiPriority w:val="99"/>
    <w:qFormat/>
    <w:rsid w:val="000F20E7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Textbodyindent">
    <w:name w:val="Text body indent"/>
    <w:basedOn w:val="Normalny"/>
    <w:rsid w:val="000F20E7"/>
    <w:pPr>
      <w:widowControl w:val="0"/>
      <w:suppressAutoHyphens/>
      <w:autoSpaceDN w:val="0"/>
      <w:ind w:left="851"/>
      <w:textAlignment w:val="baseline"/>
    </w:pPr>
    <w:rPr>
      <w:rFonts w:eastAsia="Arial Unicode MS" w:cs="Mangal"/>
      <w:kern w:val="3"/>
      <w:szCs w:val="20"/>
      <w:lang w:eastAsia="zh-CN" w:bidi="hi-IN"/>
    </w:rPr>
  </w:style>
  <w:style w:type="paragraph" w:customStyle="1" w:styleId="Standard">
    <w:name w:val="Standard"/>
    <w:rsid w:val="000F20E7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0F20E7"/>
  </w:style>
  <w:style w:type="character" w:customStyle="1" w:styleId="TeksttreciBezkursywy">
    <w:name w:val="Tekst treści + Bez kursywy"/>
    <w:rsid w:val="000F20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3">
    <w:name w:val="Body Text 3"/>
    <w:basedOn w:val="Normalny"/>
    <w:link w:val="Tekstpodstawowy3Znak"/>
    <w:semiHidden/>
    <w:rsid w:val="00362D9D"/>
    <w:pPr>
      <w:spacing w:line="360" w:lineRule="auto"/>
      <w:jc w:val="both"/>
    </w:pPr>
    <w:rPr>
      <w:szCs w:val="20"/>
      <w:lang/>
    </w:rPr>
  </w:style>
  <w:style w:type="character" w:customStyle="1" w:styleId="Tekstpodstawowy3Znak">
    <w:name w:val="Tekst podstawowy 3 Znak"/>
    <w:link w:val="Tekstpodstawowy3"/>
    <w:semiHidden/>
    <w:rsid w:val="00362D9D"/>
    <w:rPr>
      <w:rFonts w:eastAsia="Times New Roman"/>
      <w:sz w:val="24"/>
      <w:lang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62D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62D9D"/>
    <w:rPr>
      <w:rFonts w:eastAsia="Times New Roman"/>
      <w:sz w:val="16"/>
      <w:szCs w:val="16"/>
    </w:rPr>
  </w:style>
  <w:style w:type="paragraph" w:customStyle="1" w:styleId="Wypunktowaniepoj">
    <w:name w:val="Wypunktowanie poj"/>
    <w:basedOn w:val="Normalny"/>
    <w:autoRedefine/>
    <w:rsid w:val="006838F1"/>
    <w:pPr>
      <w:jc w:val="both"/>
    </w:pPr>
    <w:rPr>
      <w:color w:val="00B0F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2734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OCENIANIA</vt:lpstr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</dc:title>
  <dc:creator>anna</dc:creator>
  <cp:lastModifiedBy>Admin</cp:lastModifiedBy>
  <cp:revision>2</cp:revision>
  <dcterms:created xsi:type="dcterms:W3CDTF">2021-02-10T23:19:00Z</dcterms:created>
  <dcterms:modified xsi:type="dcterms:W3CDTF">2021-02-10T23:19:00Z</dcterms:modified>
</cp:coreProperties>
</file>